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3A659" w14:textId="77777777" w:rsidR="00016894" w:rsidRDefault="00016894" w:rsidP="00016894">
      <w:pPr>
        <w:spacing w:after="19" w:line="252" w:lineRule="auto"/>
        <w:ind w:left="46"/>
        <w:jc w:val="center"/>
      </w:pPr>
      <w:r>
        <w:rPr>
          <w:b/>
          <w:sz w:val="20"/>
        </w:rPr>
        <w:t xml:space="preserve">Р О С </w:t>
      </w:r>
      <w:proofErr w:type="spellStart"/>
      <w:r>
        <w:rPr>
          <w:b/>
          <w:sz w:val="20"/>
        </w:rPr>
        <w:t>С</w:t>
      </w:r>
      <w:proofErr w:type="spellEnd"/>
      <w:r>
        <w:rPr>
          <w:b/>
          <w:sz w:val="20"/>
        </w:rPr>
        <w:t xml:space="preserve"> И Й С К А Я    Ф Е Д Е Р А Ц И Я </w:t>
      </w:r>
    </w:p>
    <w:p w14:paraId="220182BE" w14:textId="77777777" w:rsidR="00016894" w:rsidRDefault="00016894" w:rsidP="00016894">
      <w:pPr>
        <w:spacing w:after="26" w:line="252" w:lineRule="auto"/>
        <w:ind w:left="2271"/>
      </w:pPr>
      <w:r>
        <w:rPr>
          <w:b/>
          <w:sz w:val="20"/>
        </w:rPr>
        <w:t xml:space="preserve">Администрация Неманского муниципального округа </w:t>
      </w:r>
    </w:p>
    <w:p w14:paraId="2F0187C5" w14:textId="77777777" w:rsidR="00016894" w:rsidRDefault="00016894" w:rsidP="00016894">
      <w:pPr>
        <w:spacing w:after="26" w:line="252" w:lineRule="auto"/>
        <w:ind w:left="783"/>
      </w:pPr>
      <w:r>
        <w:rPr>
          <w:b/>
          <w:sz w:val="20"/>
        </w:rPr>
        <w:t xml:space="preserve">МУНИЦИПАЛЬНОЕ АВТОНОМНОЕ ОБЩЕОБРАЗОВАТЕЛЬНОЕ УЧРЕЖДЕНИЕ </w:t>
      </w:r>
    </w:p>
    <w:p w14:paraId="68C254C0" w14:textId="77777777" w:rsidR="00016894" w:rsidRDefault="00016894" w:rsidP="00016894">
      <w:pPr>
        <w:tabs>
          <w:tab w:val="center" w:pos="694"/>
          <w:tab w:val="center" w:pos="5118"/>
        </w:tabs>
        <w:spacing w:after="26" w:line="252" w:lineRule="auto"/>
        <w:ind w:left="-1"/>
      </w:pPr>
      <w:r>
        <w:rPr>
          <w:b/>
          <w:sz w:val="20"/>
        </w:rPr>
        <w:t xml:space="preserve"> </w:t>
      </w:r>
      <w:r>
        <w:rPr>
          <w:b/>
          <w:sz w:val="20"/>
        </w:rPr>
        <w:tab/>
        <w:t xml:space="preserve"> </w:t>
      </w:r>
      <w:r>
        <w:rPr>
          <w:b/>
          <w:sz w:val="20"/>
        </w:rPr>
        <w:tab/>
        <w:t xml:space="preserve">«СРЕДНЯЯ ОБЩЕОБРАЗОВАТЕЛЬНАЯ ШКОЛА № 2 г. НЕМАНА» </w:t>
      </w:r>
    </w:p>
    <w:p w14:paraId="023A2ED5" w14:textId="77777777" w:rsidR="00016894" w:rsidRDefault="00016894" w:rsidP="00016894">
      <w:pPr>
        <w:spacing w:after="19" w:line="252" w:lineRule="auto"/>
        <w:ind w:left="46" w:right="140"/>
        <w:jc w:val="center"/>
      </w:pPr>
      <w:r>
        <w:rPr>
          <w:b/>
          <w:sz w:val="20"/>
        </w:rPr>
        <w:t xml:space="preserve">(МАОУ «СОШ №2 г. Немана») </w:t>
      </w:r>
    </w:p>
    <w:p w14:paraId="0D235622" w14:textId="77777777" w:rsidR="00016894" w:rsidRDefault="00016894" w:rsidP="00016894">
      <w:pPr>
        <w:spacing w:after="15" w:line="252" w:lineRule="auto"/>
        <w:ind w:left="410"/>
      </w:pPr>
      <w:r>
        <w:rPr>
          <w:sz w:val="20"/>
        </w:rPr>
        <w:t xml:space="preserve">Российская Федерация,238710, Калининградская область, город Неман, улица Октябрьская, дом 17, </w:t>
      </w:r>
    </w:p>
    <w:p w14:paraId="1FAC0509" w14:textId="3606E290" w:rsidR="00016894" w:rsidRDefault="00016894" w:rsidP="00016894">
      <w:pPr>
        <w:spacing w:after="83" w:line="252" w:lineRule="auto"/>
        <w:ind w:left="1224" w:right="661" w:firstLine="2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849F11C" wp14:editId="6F554A0E">
                <wp:simplePos x="0" y="0"/>
                <wp:positionH relativeFrom="column">
                  <wp:posOffset>-855980</wp:posOffset>
                </wp:positionH>
                <wp:positionV relativeFrom="paragraph">
                  <wp:posOffset>-1227455</wp:posOffset>
                </wp:positionV>
                <wp:extent cx="6503670" cy="1724025"/>
                <wp:effectExtent l="0" t="0" r="0" b="9525"/>
                <wp:wrapNone/>
                <wp:docPr id="13120" name="Группа 13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3670" cy="1724025"/>
                          <a:chOff x="0" y="0"/>
                          <a:chExt cx="6503671" cy="1724025"/>
                        </a:xfrm>
                      </wpg:grpSpPr>
                      <pic:pic xmlns:pic="http://schemas.openxmlformats.org/drawingml/2006/picture">
                        <pic:nvPicPr>
                          <pic:cNvPr id="8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0" cy="1724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Shape 17950"/>
                        <wps:cNvSpPr/>
                        <wps:spPr>
                          <a:xfrm>
                            <a:off x="354330" y="1599565"/>
                            <a:ext cx="6149341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341" h="41275">
                                <a:moveTo>
                                  <a:pt x="0" y="0"/>
                                </a:moveTo>
                                <a:lnTo>
                                  <a:pt x="6149341" y="0"/>
                                </a:lnTo>
                                <a:lnTo>
                                  <a:pt x="6149341" y="41275"/>
                                </a:lnTo>
                                <a:lnTo>
                                  <a:pt x="0" y="412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16444" id="Группа 13120" o:spid="_x0000_s1026" style="position:absolute;margin-left:-67.4pt;margin-top:-96.65pt;width:512.1pt;height:135.75pt;z-index:-251658240" coordsize="65036,1724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15392;height:17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">
                  <v:imagedata r:id="rId6" o:title=""/>
                </v:shape>
                <v:shape id="Shape 17950" o:spid="_x0000_s1028" style="position:absolute;left:3543;top:15995;width:61493;height:413;visibility:visible;mso-wrap-style:square;v-text-anchor:top" coordsize="6149341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" path="m,l6149341,r,41275l,41275,,e" fillcolor="black" stroked="f" strokeweight="0">
                  <v:stroke miterlimit="83231f" joinstyle="miter"/>
                  <v:path arrowok="t" textboxrect="0,0,6149341,41275"/>
                </v:shape>
              </v:group>
            </w:pict>
          </mc:Fallback>
        </mc:AlternateContent>
      </w:r>
      <w:r>
        <w:rPr>
          <w:sz w:val="20"/>
        </w:rPr>
        <w:t xml:space="preserve">ОКПО 48768420, ОГРН 1023901955395, ИНН/КПП   3909026072/390901001 тел./факс. (8-40162)- 2-32-03, E-mail: shcola2.neman@mail.ru, http://shcola2neman.ru </w:t>
      </w:r>
    </w:p>
    <w:p w14:paraId="2549FAF6" w14:textId="77777777" w:rsidR="00016894" w:rsidRDefault="00016894" w:rsidP="00016894">
      <w:pPr>
        <w:spacing w:after="0" w:line="252" w:lineRule="auto"/>
        <w:ind w:right="479"/>
        <w:jc w:val="right"/>
      </w:pPr>
      <w:r>
        <w:rPr>
          <w:b/>
          <w:sz w:val="24"/>
        </w:rPr>
        <w:t xml:space="preserve"> </w:t>
      </w:r>
    </w:p>
    <w:p w14:paraId="222D6BA6" w14:textId="77777777" w:rsidR="00016894" w:rsidRDefault="00016894" w:rsidP="00016894">
      <w:pPr>
        <w:spacing w:after="0" w:line="252" w:lineRule="auto"/>
        <w:ind w:left="14"/>
      </w:pPr>
      <w:r>
        <w:rPr>
          <w:sz w:val="24"/>
        </w:rPr>
        <w:t xml:space="preserve"> </w:t>
      </w:r>
    </w:p>
    <w:tbl>
      <w:tblPr>
        <w:tblStyle w:val="a7"/>
        <w:tblW w:w="0" w:type="auto"/>
        <w:tblInd w:w="14" w:type="dxa"/>
        <w:tblLook w:val="04A0" w:firstRow="1" w:lastRow="0" w:firstColumn="1" w:lastColumn="0" w:noHBand="0" w:noVBand="1"/>
      </w:tblPr>
      <w:tblGrid>
        <w:gridCol w:w="5510"/>
        <w:gridCol w:w="3820"/>
      </w:tblGrid>
      <w:tr w:rsidR="00016894" w14:paraId="5BFB32D5" w14:textId="77777777" w:rsidTr="00016894"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</w:tcPr>
          <w:p w14:paraId="43878AF2" w14:textId="77777777" w:rsidR="00016894" w:rsidRDefault="00016894">
            <w:pPr>
              <w:spacing w:line="252" w:lineRule="auto"/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1EA3A9F" w14:textId="77777777" w:rsidR="00016894" w:rsidRDefault="00016894">
            <w:pPr>
              <w:shd w:val="clear" w:color="auto" w:fill="FFFFFF"/>
              <w:jc w:val="right"/>
              <w:textAlignment w:val="baseline"/>
              <w:rPr>
                <w:color w:val="1E2120"/>
                <w:sz w:val="26"/>
                <w:szCs w:val="26"/>
              </w:rPr>
            </w:pPr>
            <w:r>
              <w:rPr>
                <w:color w:val="1E2120"/>
                <w:sz w:val="26"/>
                <w:szCs w:val="26"/>
              </w:rPr>
              <w:t>УТВЕРЖДЕНО</w:t>
            </w:r>
            <w:r>
              <w:rPr>
                <w:color w:val="1E2120"/>
                <w:sz w:val="26"/>
                <w:szCs w:val="26"/>
              </w:rPr>
              <w:br/>
            </w:r>
            <w:proofErr w:type="spellStart"/>
            <w:r>
              <w:rPr>
                <w:color w:val="1E2120"/>
                <w:sz w:val="26"/>
                <w:szCs w:val="26"/>
              </w:rPr>
              <w:t>И.о.директора</w:t>
            </w:r>
            <w:proofErr w:type="spellEnd"/>
            <w:r>
              <w:rPr>
                <w:color w:val="1E2120"/>
                <w:sz w:val="26"/>
                <w:szCs w:val="26"/>
              </w:rPr>
              <w:t xml:space="preserve"> </w:t>
            </w:r>
          </w:p>
          <w:p w14:paraId="51D7B9AE" w14:textId="77777777" w:rsidR="00016894" w:rsidRDefault="00016894">
            <w:pPr>
              <w:shd w:val="clear" w:color="auto" w:fill="FFFFFF"/>
              <w:jc w:val="right"/>
              <w:textAlignment w:val="baseline"/>
              <w:rPr>
                <w:color w:val="1E2120"/>
                <w:sz w:val="26"/>
                <w:szCs w:val="26"/>
              </w:rPr>
            </w:pPr>
            <w:r>
              <w:rPr>
                <w:color w:val="1E2120"/>
                <w:sz w:val="26"/>
                <w:szCs w:val="26"/>
              </w:rPr>
              <w:t>МАОУ «ООШ № 2 г. Немана»</w:t>
            </w:r>
            <w:r>
              <w:rPr>
                <w:color w:val="1E2120"/>
                <w:sz w:val="26"/>
                <w:szCs w:val="26"/>
              </w:rPr>
              <w:br/>
            </w:r>
            <w:r>
              <w:rPr>
                <w:color w:val="1E2120"/>
                <w:sz w:val="26"/>
                <w:szCs w:val="26"/>
              </w:rPr>
              <w:br/>
              <w:t>_________ /М.А. Жеребцова /</w:t>
            </w:r>
            <w:r>
              <w:rPr>
                <w:color w:val="1E2120"/>
                <w:sz w:val="26"/>
                <w:szCs w:val="26"/>
              </w:rPr>
              <w:br/>
              <w:t>Приказ №__ от «__»___ 2023 г</w:t>
            </w:r>
          </w:p>
        </w:tc>
      </w:tr>
    </w:tbl>
    <w:p w14:paraId="4EDA016D" w14:textId="77777777" w:rsidR="00016894" w:rsidRDefault="00016894" w:rsidP="00016894">
      <w:pPr>
        <w:spacing w:after="0" w:line="252" w:lineRule="auto"/>
        <w:ind w:left="14"/>
      </w:pPr>
    </w:p>
    <w:p w14:paraId="54176909" w14:textId="4F659CBE" w:rsidR="00194B6B" w:rsidRPr="00CC0D4E" w:rsidRDefault="00016894" w:rsidP="00CC0D4E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eastAsia="Times New Roman" w:cs="Times New Roman"/>
          <w:b/>
          <w:bCs/>
          <w:color w:val="1E2120"/>
          <w:kern w:val="0"/>
          <w:sz w:val="26"/>
          <w:szCs w:val="26"/>
          <w:lang w:eastAsia="ru-RU"/>
          <w14:ligatures w14:val="none"/>
        </w:rPr>
      </w:pPr>
      <w:r w:rsidRPr="00CC0D4E">
        <w:rPr>
          <w:rFonts w:eastAsia="Times New Roman" w:cs="Times New Roman"/>
          <w:b/>
          <w:bCs/>
          <w:color w:val="1E2120"/>
          <w:kern w:val="0"/>
          <w:sz w:val="24"/>
          <w:szCs w:val="24"/>
          <w:lang w:eastAsia="ru-RU"/>
          <w14:ligatures w14:val="none"/>
        </w:rPr>
        <w:t>Положение</w:t>
      </w:r>
      <w:r w:rsidR="00CC0D4E" w:rsidRPr="00CC0D4E">
        <w:rPr>
          <w:rFonts w:eastAsia="Times New Roman" w:cs="Times New Roman"/>
          <w:b/>
          <w:bCs/>
          <w:color w:val="1E2120"/>
          <w:kern w:val="0"/>
          <w:sz w:val="24"/>
          <w:szCs w:val="24"/>
          <w:lang w:eastAsia="ru-RU"/>
          <w14:ligatures w14:val="none"/>
        </w:rPr>
        <w:t xml:space="preserve"> </w:t>
      </w:r>
      <w:r w:rsidRPr="00CC0D4E">
        <w:rPr>
          <w:rFonts w:eastAsia="Times New Roman" w:cs="Times New Roman"/>
          <w:b/>
          <w:bCs/>
          <w:color w:val="1E2120"/>
          <w:kern w:val="0"/>
          <w:sz w:val="24"/>
          <w:szCs w:val="24"/>
          <w:lang w:eastAsia="ru-RU"/>
          <w14:ligatures w14:val="none"/>
        </w:rPr>
        <w:t>о системе управления профессиональными рисками</w:t>
      </w:r>
      <w:r w:rsidR="00323F3E">
        <w:rPr>
          <w:rFonts w:eastAsia="Times New Roman" w:cs="Times New Roman"/>
          <w:b/>
          <w:bCs/>
          <w:color w:val="1E2120"/>
          <w:kern w:val="0"/>
          <w:sz w:val="24"/>
          <w:szCs w:val="24"/>
          <w:lang w:eastAsia="ru-RU"/>
          <w14:ligatures w14:val="none"/>
        </w:rPr>
        <w:t xml:space="preserve"> в</w:t>
      </w:r>
      <w:r w:rsidR="00CC0D4E" w:rsidRPr="00CC0D4E">
        <w:rPr>
          <w:rFonts w:eastAsia="Times New Roman" w:cs="Times New Roman"/>
          <w:b/>
          <w:bCs/>
          <w:color w:val="1E2120"/>
          <w:kern w:val="0"/>
          <w:sz w:val="24"/>
          <w:szCs w:val="24"/>
          <w:lang w:eastAsia="ru-RU"/>
          <w14:ligatures w14:val="none"/>
        </w:rPr>
        <w:t xml:space="preserve"> </w:t>
      </w:r>
      <w:r w:rsidRPr="00CC0D4E">
        <w:rPr>
          <w:b/>
          <w:bCs/>
          <w:sz w:val="24"/>
          <w:szCs w:val="24"/>
        </w:rPr>
        <w:t>МАОУ «СОШ №2 г. Немана» (ДОШКОЛЬНОЕ ОТДЕЛЕНИЕ)</w:t>
      </w:r>
    </w:p>
    <w:p w14:paraId="212570B0" w14:textId="77777777" w:rsidR="00194B6B" w:rsidRPr="00194B6B" w:rsidRDefault="00194B6B" w:rsidP="00194B6B">
      <w:pPr>
        <w:shd w:val="clear" w:color="auto" w:fill="FFFFFF"/>
        <w:spacing w:after="0" w:line="375" w:lineRule="atLeast"/>
        <w:textAlignment w:val="baseline"/>
        <w:outlineLvl w:val="2"/>
        <w:rPr>
          <w:rFonts w:eastAsia="Times New Roman" w:cs="Times New Roman"/>
          <w:b/>
          <w:bCs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b/>
          <w:bCs/>
          <w:color w:val="1E2120"/>
          <w:kern w:val="0"/>
          <w:sz w:val="26"/>
          <w:szCs w:val="26"/>
          <w:lang w:eastAsia="ru-RU"/>
          <w14:ligatures w14:val="none"/>
        </w:rPr>
        <w:t>1. Общие положения</w:t>
      </w:r>
    </w:p>
    <w:p w14:paraId="3460D16D" w14:textId="77777777" w:rsidR="00194B6B" w:rsidRPr="00194B6B" w:rsidRDefault="00194B6B" w:rsidP="00194B6B">
      <w:pPr>
        <w:shd w:val="clear" w:color="auto" w:fill="FFFFFF"/>
        <w:spacing w:after="0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1.1. Данное </w:t>
      </w:r>
      <w:r w:rsidRPr="00194B6B">
        <w:rPr>
          <w:rFonts w:eastAsia="Times New Roman" w:cs="Times New Roman"/>
          <w:b/>
          <w:bCs/>
          <w:color w:val="1E2120"/>
          <w:kern w:val="0"/>
          <w:sz w:val="26"/>
          <w:szCs w:val="26"/>
          <w:bdr w:val="none" w:sz="0" w:space="0" w:color="auto" w:frame="1"/>
          <w:lang w:eastAsia="ru-RU"/>
          <w14:ligatures w14:val="none"/>
        </w:rPr>
        <w:t>Положение о системе управления профессиональными рисками в школе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 разработано в соответствии с Приказом Министерства труда и социальной защиты Российской Федерации от 29 октября 2021 года №776н «Об утверждении Примерного положения о системе управления охраной труда», Трудовым Кодексом Российской Федерации, Приказом Минтруда и социальной защиты Российской Федерации от 28 декабря 2021 № 926 «Об утверждении Рекомендаций по выбору методов оценки уровней профессиональных рисков и по снижению уровней таких рисков», а также Уставом общеобразовательной организации и другими нормативными правовыми актами Российской Федерации, регламентирующими деятельность организаций, осуществляющих образовательную деятельность.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>1.2. Настоящее </w:t>
      </w:r>
      <w:r w:rsidRPr="00194B6B">
        <w:rPr>
          <w:rFonts w:eastAsia="Times New Roman" w:cs="Times New Roman"/>
          <w:i/>
          <w:iCs/>
          <w:color w:val="1E2120"/>
          <w:kern w:val="0"/>
          <w:sz w:val="26"/>
          <w:szCs w:val="26"/>
          <w:bdr w:val="none" w:sz="0" w:space="0" w:color="auto" w:frame="1"/>
          <w:lang w:eastAsia="ru-RU"/>
          <w14:ligatures w14:val="none"/>
        </w:rPr>
        <w:t>Положение о системе управления профессиональными рисками в школе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 устанавливает требования к построению системы управления профессиональными рисками и процедурам управления профессиональными рисками образовательной организации, описывает управление профессиональными рисками как одной из процедур системы управления охраной труда (далее — СУОТ) в общеобразовательной организации.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>1.3. 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u w:val="single"/>
          <w:bdr w:val="none" w:sz="0" w:space="0" w:color="auto" w:frame="1"/>
          <w:lang w:eastAsia="ru-RU"/>
          <w14:ligatures w14:val="none"/>
        </w:rPr>
        <w:t>Система управления профессиональными рисками является частью СУОТ и включает в себя следующие основные элементы:</w:t>
      </w:r>
    </w:p>
    <w:p w14:paraId="014F1300" w14:textId="77777777" w:rsidR="00194B6B" w:rsidRPr="00194B6B" w:rsidRDefault="00194B6B" w:rsidP="00194B6B">
      <w:pPr>
        <w:numPr>
          <w:ilvl w:val="0"/>
          <w:numId w:val="1"/>
        </w:numPr>
        <w:shd w:val="clear" w:color="auto" w:fill="FFFFFF"/>
        <w:spacing w:after="0"/>
        <w:ind w:left="945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планирование работ на каждом рабочем месте;</w:t>
      </w:r>
    </w:p>
    <w:p w14:paraId="519896A7" w14:textId="77777777" w:rsidR="00194B6B" w:rsidRPr="00194B6B" w:rsidRDefault="00194B6B" w:rsidP="00194B6B">
      <w:pPr>
        <w:numPr>
          <w:ilvl w:val="0"/>
          <w:numId w:val="1"/>
        </w:numPr>
        <w:shd w:val="clear" w:color="auto" w:fill="FFFFFF"/>
        <w:spacing w:after="0"/>
        <w:ind w:left="945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оценку состояния здоровья работников;</w:t>
      </w:r>
    </w:p>
    <w:p w14:paraId="65D87296" w14:textId="77777777" w:rsidR="00194B6B" w:rsidRPr="00194B6B" w:rsidRDefault="00194B6B" w:rsidP="00194B6B">
      <w:pPr>
        <w:numPr>
          <w:ilvl w:val="0"/>
          <w:numId w:val="1"/>
        </w:numPr>
        <w:shd w:val="clear" w:color="auto" w:fill="FFFFFF"/>
        <w:spacing w:after="0"/>
        <w:ind w:left="945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мероприятия по снижению уровня профессиональных рисков;</w:t>
      </w:r>
    </w:p>
    <w:p w14:paraId="3BB0DBB4" w14:textId="77777777" w:rsidR="00194B6B" w:rsidRPr="00194B6B" w:rsidRDefault="00194B6B" w:rsidP="00194B6B">
      <w:pPr>
        <w:numPr>
          <w:ilvl w:val="0"/>
          <w:numId w:val="1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контроль выполнения мероприятий по снижению уровня профессиональных рисков.</w:t>
      </w:r>
    </w:p>
    <w:p w14:paraId="0AE961DC" w14:textId="77777777" w:rsidR="00194B6B" w:rsidRPr="00194B6B" w:rsidRDefault="00194B6B" w:rsidP="00194B6B">
      <w:pPr>
        <w:shd w:val="clear" w:color="auto" w:fill="FFFFFF"/>
        <w:spacing w:after="0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1.4. 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u w:val="single"/>
          <w:bdr w:val="none" w:sz="0" w:space="0" w:color="auto" w:frame="1"/>
          <w:lang w:eastAsia="ru-RU"/>
          <w14:ligatures w14:val="none"/>
        </w:rPr>
        <w:t>Настоящее Положение руководствуется:</w:t>
      </w:r>
    </w:p>
    <w:p w14:paraId="365BE3C1" w14:textId="77777777" w:rsidR="00194B6B" w:rsidRPr="00194B6B" w:rsidRDefault="00194B6B" w:rsidP="00194B6B">
      <w:pPr>
        <w:numPr>
          <w:ilvl w:val="0"/>
          <w:numId w:val="2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Трудовым кодексом Российской Федерации (ст. 209);</w:t>
      </w:r>
    </w:p>
    <w:p w14:paraId="7E3D2ABE" w14:textId="77777777" w:rsidR="00194B6B" w:rsidRPr="00194B6B" w:rsidRDefault="00194B6B" w:rsidP="00194B6B">
      <w:pPr>
        <w:numPr>
          <w:ilvl w:val="0"/>
          <w:numId w:val="2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lastRenderedPageBreak/>
        <w:t>Федеральным законом от 31.07.2020 года №248-ФЗ «О государственном контроле (надзоре) и муниципальном контроле в Российской Федерации» с изменениями от 4 августа 2023 года;</w:t>
      </w:r>
    </w:p>
    <w:p w14:paraId="0B9DADBE" w14:textId="77777777" w:rsidR="00194B6B" w:rsidRPr="00194B6B" w:rsidRDefault="00194B6B" w:rsidP="00194B6B">
      <w:pPr>
        <w:numPr>
          <w:ilvl w:val="0"/>
          <w:numId w:val="2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Приказом Минтруда и социальной защиты Российской Федерации от 31 января 2022 года № 36 «Об утверждении Рекомендаций по классификации, обнаружению, распознаванию и описанию опасностей»;</w:t>
      </w:r>
    </w:p>
    <w:p w14:paraId="3B1F0919" w14:textId="77777777" w:rsidR="00194B6B" w:rsidRPr="00194B6B" w:rsidRDefault="00194B6B" w:rsidP="00194B6B">
      <w:pPr>
        <w:numPr>
          <w:ilvl w:val="0"/>
          <w:numId w:val="2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Письмом Министерства просвещения РФ от 20.05.2021 N 12-168 «О направлении методических рекомендаций» (вместе с «Методическими рекомендациями по оценке профессиональных рисков в дошкольной образовательной организации и общеобразовательной организации», утвержденные постановлением Исполкома Профсоюза работников народного образования и науки РФ от 25.12.2020 года № 5-11);</w:t>
      </w:r>
    </w:p>
    <w:p w14:paraId="30ACCAF7" w14:textId="77777777" w:rsidR="00194B6B" w:rsidRPr="00194B6B" w:rsidRDefault="00194B6B" w:rsidP="00194B6B">
      <w:pPr>
        <w:numPr>
          <w:ilvl w:val="0"/>
          <w:numId w:val="2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ГОСТом 12.0.230.5-2018 Межгосударственный Стандарт «Система стандартов безопасности труда. Системы управления охраной труда. Методы оценки риска для обеспечения безопасности выполнения работ»;</w:t>
      </w:r>
    </w:p>
    <w:p w14:paraId="6FF33920" w14:textId="77777777" w:rsidR="00194B6B" w:rsidRPr="00194B6B" w:rsidRDefault="00000000" w:rsidP="00194B6B">
      <w:pPr>
        <w:numPr>
          <w:ilvl w:val="0"/>
          <w:numId w:val="2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hyperlink r:id="rId7" w:tgtFrame="_blank" w:history="1">
        <w:r w:rsidR="00194B6B" w:rsidRPr="00194B6B">
          <w:rPr>
            <w:rFonts w:eastAsia="Times New Roman" w:cs="Times New Roman"/>
            <w:color w:val="047EB6"/>
            <w:kern w:val="0"/>
            <w:sz w:val="26"/>
            <w:szCs w:val="26"/>
            <w:u w:val="single"/>
            <w:bdr w:val="none" w:sz="0" w:space="0" w:color="auto" w:frame="1"/>
            <w:lang w:eastAsia="ru-RU"/>
            <w14:ligatures w14:val="none"/>
          </w:rPr>
          <w:t>Положением о системе управления охраной труда в школе</w:t>
        </w:r>
      </w:hyperlink>
      <w:r w:rsidR="00194B6B"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;</w:t>
      </w:r>
    </w:p>
    <w:p w14:paraId="60E360D5" w14:textId="77777777" w:rsidR="00194B6B" w:rsidRPr="00194B6B" w:rsidRDefault="00194B6B" w:rsidP="00194B6B">
      <w:pPr>
        <w:numPr>
          <w:ilvl w:val="0"/>
          <w:numId w:val="2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Положением о системе управления профессиональными рисками в школе.</w:t>
      </w:r>
    </w:p>
    <w:p w14:paraId="0E06ADEA" w14:textId="77777777" w:rsidR="00194B6B" w:rsidRPr="00194B6B" w:rsidRDefault="00194B6B" w:rsidP="00194B6B">
      <w:p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1.5. Оценку профессиональных рисков осуществляют для выявленных наиболее опасных производственных объектов, технологических процессов и профессий работников образовательной организации с целью разработки мероприятий по предупреждению возможных опасностей и снижению уровня профессионального риска и планирования работ по улучшению условий труда работников.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>1.6. Эффективными мероприятиями по снижению уровня профессиональных рисков в общеобразовательной организации являются административно-общественный контроль за состоянием условий труда и образовательной деятельности и подготовка (обучение) по охране труда.</w:t>
      </w:r>
    </w:p>
    <w:p w14:paraId="15B6992A" w14:textId="77777777" w:rsidR="00194B6B" w:rsidRPr="00194B6B" w:rsidRDefault="00194B6B" w:rsidP="00194B6B">
      <w:pPr>
        <w:shd w:val="clear" w:color="auto" w:fill="FFFFFF"/>
        <w:spacing w:after="0" w:line="375" w:lineRule="atLeast"/>
        <w:textAlignment w:val="baseline"/>
        <w:outlineLvl w:val="2"/>
        <w:rPr>
          <w:rFonts w:eastAsia="Times New Roman" w:cs="Times New Roman"/>
          <w:b/>
          <w:bCs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b/>
          <w:bCs/>
          <w:color w:val="1E2120"/>
          <w:kern w:val="0"/>
          <w:sz w:val="26"/>
          <w:szCs w:val="26"/>
          <w:lang w:eastAsia="ru-RU"/>
          <w14:ligatures w14:val="none"/>
        </w:rPr>
        <w:t>2. Основные термины и понятия</w:t>
      </w:r>
    </w:p>
    <w:p w14:paraId="191E8D38" w14:textId="77777777" w:rsidR="00194B6B" w:rsidRPr="00194B6B" w:rsidRDefault="00194B6B" w:rsidP="00194B6B">
      <w:pPr>
        <w:shd w:val="clear" w:color="auto" w:fill="FFFFFF"/>
        <w:spacing w:after="0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2.1. </w:t>
      </w:r>
      <w:r w:rsidRPr="00194B6B">
        <w:rPr>
          <w:rFonts w:eastAsia="Times New Roman" w:cs="Times New Roman"/>
          <w:b/>
          <w:bCs/>
          <w:i/>
          <w:iCs/>
          <w:color w:val="1E2120"/>
          <w:kern w:val="0"/>
          <w:sz w:val="26"/>
          <w:szCs w:val="26"/>
          <w:bdr w:val="none" w:sz="0" w:space="0" w:color="auto" w:frame="1"/>
          <w:lang w:eastAsia="ru-RU"/>
          <w14:ligatures w14:val="none"/>
        </w:rPr>
        <w:t>Профессиональный риск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 — вероятность причинения вреда жизни и (или) здоровью работника в результате воздействия на него вредного и (или) опасного производственного фактора при исполнении им своей трудовой функции с учетом возможной тяжести повреждения здоровья.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>2.2. Порядок оценки уровня профессионального риска устанавливается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труда с учетом мнения Российской трехсторонней комиссии по регулированию социально-трудовых отношений.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>2.3. </w:t>
      </w:r>
      <w:r w:rsidRPr="00194B6B">
        <w:rPr>
          <w:rFonts w:eastAsia="Times New Roman" w:cs="Times New Roman"/>
          <w:b/>
          <w:bCs/>
          <w:i/>
          <w:iCs/>
          <w:color w:val="1E2120"/>
          <w:kern w:val="0"/>
          <w:sz w:val="26"/>
          <w:szCs w:val="26"/>
          <w:bdr w:val="none" w:sz="0" w:space="0" w:color="auto" w:frame="1"/>
          <w:lang w:eastAsia="ru-RU"/>
          <w14:ligatures w14:val="none"/>
        </w:rPr>
        <w:t>Управление профессиональными рисками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 — комплекс взаимосвязанных мероприятий и процедур, являющихся элементами системы управления охраной труда и включающих в себя выявление опасностей, оценку профессиональных рисков и применение мер по снижению уровней профессиональных рисков или недопущению повышения их уровней, мониторинг и пересмотр выявленных профессиональных рисков.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>2.4. </w:t>
      </w:r>
      <w:r w:rsidRPr="00194B6B">
        <w:rPr>
          <w:rFonts w:eastAsia="Times New Roman" w:cs="Times New Roman"/>
          <w:b/>
          <w:bCs/>
          <w:i/>
          <w:iCs/>
          <w:color w:val="1E2120"/>
          <w:kern w:val="0"/>
          <w:sz w:val="26"/>
          <w:szCs w:val="26"/>
          <w:bdr w:val="none" w:sz="0" w:space="0" w:color="auto" w:frame="1"/>
          <w:lang w:eastAsia="ru-RU"/>
          <w14:ligatures w14:val="none"/>
        </w:rPr>
        <w:t>Система управления охраной труда (СУОТ)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 — комплекс взаимосвязанных и взаимодействующих между собой элементов, устанавливающих политику, цели в области охраны труда и процедуры по достижению цели исключения любых травм, профессиональных заболеваний, аварий и инцидентов.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>2.5. </w:t>
      </w:r>
      <w:r w:rsidRPr="00194B6B">
        <w:rPr>
          <w:rFonts w:eastAsia="Times New Roman" w:cs="Times New Roman"/>
          <w:b/>
          <w:bCs/>
          <w:i/>
          <w:iCs/>
          <w:color w:val="1E2120"/>
          <w:kern w:val="0"/>
          <w:sz w:val="26"/>
          <w:szCs w:val="26"/>
          <w:bdr w:val="none" w:sz="0" w:space="0" w:color="auto" w:frame="1"/>
          <w:lang w:eastAsia="ru-RU"/>
          <w14:ligatures w14:val="none"/>
        </w:rPr>
        <w:t>Производственная деятельность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 xml:space="preserve"> — совокупность действий работников с 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lastRenderedPageBreak/>
        <w:t>применением средств труда, необходимых для превращения ресурсов в готовую продукцию, включающих в себя производство и переработку различных видов сырья, строительство, оказание различных видов услуг.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>2.6. </w:t>
      </w:r>
      <w:r w:rsidRPr="00194B6B">
        <w:rPr>
          <w:rFonts w:eastAsia="Times New Roman" w:cs="Times New Roman"/>
          <w:b/>
          <w:bCs/>
          <w:i/>
          <w:iCs/>
          <w:color w:val="1E2120"/>
          <w:kern w:val="0"/>
          <w:sz w:val="26"/>
          <w:szCs w:val="26"/>
          <w:bdr w:val="none" w:sz="0" w:space="0" w:color="auto" w:frame="1"/>
          <w:lang w:eastAsia="ru-RU"/>
          <w14:ligatures w14:val="none"/>
        </w:rPr>
        <w:t>Условия труда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 — совокупность факторов производственной среды и трудового процесса, оказывающих влияние на работоспособность и здоровье работника.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>2.7. </w:t>
      </w:r>
      <w:r w:rsidRPr="00194B6B">
        <w:rPr>
          <w:rFonts w:eastAsia="Times New Roman" w:cs="Times New Roman"/>
          <w:b/>
          <w:bCs/>
          <w:i/>
          <w:iCs/>
          <w:color w:val="1E2120"/>
          <w:kern w:val="0"/>
          <w:sz w:val="26"/>
          <w:szCs w:val="26"/>
          <w:bdr w:val="none" w:sz="0" w:space="0" w:color="auto" w:frame="1"/>
          <w:lang w:eastAsia="ru-RU"/>
          <w14:ligatures w14:val="none"/>
        </w:rPr>
        <w:t>Вредный производственный фактор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 — фактор производственный среды или трудового процесса, воздействие которого может привести к профессиональному заболеванию работника.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>2.8. </w:t>
      </w:r>
      <w:r w:rsidRPr="00194B6B">
        <w:rPr>
          <w:rFonts w:eastAsia="Times New Roman" w:cs="Times New Roman"/>
          <w:b/>
          <w:bCs/>
          <w:i/>
          <w:iCs/>
          <w:color w:val="1E2120"/>
          <w:kern w:val="0"/>
          <w:sz w:val="26"/>
          <w:szCs w:val="26"/>
          <w:bdr w:val="none" w:sz="0" w:space="0" w:color="auto" w:frame="1"/>
          <w:lang w:eastAsia="ru-RU"/>
          <w14:ligatures w14:val="none"/>
        </w:rPr>
        <w:t>Опасный производственный фактор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 — фактор производственной среды или трудового процесса, воздействие которого может привести к травме или смерти работника.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>2.9. </w:t>
      </w:r>
      <w:r w:rsidRPr="00194B6B">
        <w:rPr>
          <w:rFonts w:eastAsia="Times New Roman" w:cs="Times New Roman"/>
          <w:b/>
          <w:bCs/>
          <w:i/>
          <w:iCs/>
          <w:color w:val="1E2120"/>
          <w:kern w:val="0"/>
          <w:sz w:val="26"/>
          <w:szCs w:val="26"/>
          <w:bdr w:val="none" w:sz="0" w:space="0" w:color="auto" w:frame="1"/>
          <w:lang w:eastAsia="ru-RU"/>
          <w14:ligatures w14:val="none"/>
        </w:rPr>
        <w:t>Безопасные условия труда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 — условия труда, при которых воздействие на работающих вредных и (или) опасных производственных факторов исключено либо уровни их воздействия не превышают установленных нормативов.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>2.10. </w:t>
      </w:r>
      <w:r w:rsidRPr="00194B6B">
        <w:rPr>
          <w:rFonts w:eastAsia="Times New Roman" w:cs="Times New Roman"/>
          <w:b/>
          <w:bCs/>
          <w:i/>
          <w:iCs/>
          <w:color w:val="1E2120"/>
          <w:kern w:val="0"/>
          <w:sz w:val="26"/>
          <w:szCs w:val="26"/>
          <w:bdr w:val="none" w:sz="0" w:space="0" w:color="auto" w:frame="1"/>
          <w:lang w:eastAsia="ru-RU"/>
          <w14:ligatures w14:val="none"/>
        </w:rPr>
        <w:t>Рабочее место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 — место, где работник должен находиться или куда ему необходимо прибыть в связи с его работой и которое прямо или косвенно находится под контролем работодателя.</w:t>
      </w:r>
    </w:p>
    <w:p w14:paraId="441C5038" w14:textId="77777777" w:rsidR="00194B6B" w:rsidRPr="00194B6B" w:rsidRDefault="00194B6B" w:rsidP="00194B6B">
      <w:pPr>
        <w:shd w:val="clear" w:color="auto" w:fill="FFFFFF"/>
        <w:spacing w:after="0" w:line="375" w:lineRule="atLeast"/>
        <w:textAlignment w:val="baseline"/>
        <w:outlineLvl w:val="2"/>
        <w:rPr>
          <w:rFonts w:eastAsia="Times New Roman" w:cs="Times New Roman"/>
          <w:b/>
          <w:bCs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b/>
          <w:bCs/>
          <w:color w:val="1E2120"/>
          <w:kern w:val="0"/>
          <w:sz w:val="26"/>
          <w:szCs w:val="26"/>
          <w:lang w:eastAsia="ru-RU"/>
          <w14:ligatures w14:val="none"/>
        </w:rPr>
        <w:t>3. Организация идентификации опасностей и оценки риска</w:t>
      </w:r>
    </w:p>
    <w:p w14:paraId="0D3E5B00" w14:textId="77777777" w:rsidR="00194B6B" w:rsidRPr="00194B6B" w:rsidRDefault="00194B6B" w:rsidP="00194B6B">
      <w:pPr>
        <w:shd w:val="clear" w:color="auto" w:fill="FFFFFF"/>
        <w:spacing w:after="0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3.1. Для минимизации возможности причинения вреда здоровью работника директором школы организовывается система управления профессиональными рисками. Таким образом, разрабатывается комплекс взаимосвязанных мероприятий, являющихся элементами системы управления охраной труда и включающих в себя меры по выявлению, оценке и снижению уровней профессиональных рисков.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>3.2. С целью организации процедуры управления профессиональными рисками директор общеобразовательной организации с учетом типа и специфики деятельности организации устанавливает (определяет) порядок (алгоритм) реализации следующих мероприятий по управлению профессиональными рисками:</w:t>
      </w:r>
    </w:p>
    <w:p w14:paraId="2C35BCA2" w14:textId="77777777" w:rsidR="00194B6B" w:rsidRPr="00194B6B" w:rsidRDefault="00194B6B" w:rsidP="00194B6B">
      <w:pPr>
        <w:numPr>
          <w:ilvl w:val="0"/>
          <w:numId w:val="3"/>
        </w:numPr>
        <w:shd w:val="clear" w:color="auto" w:fill="FFFFFF"/>
        <w:spacing w:after="0"/>
        <w:ind w:left="945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выявление опасностей;</w:t>
      </w:r>
    </w:p>
    <w:p w14:paraId="24925E15" w14:textId="77777777" w:rsidR="00194B6B" w:rsidRPr="00194B6B" w:rsidRDefault="00194B6B" w:rsidP="00194B6B">
      <w:pPr>
        <w:numPr>
          <w:ilvl w:val="0"/>
          <w:numId w:val="3"/>
        </w:numPr>
        <w:shd w:val="clear" w:color="auto" w:fill="FFFFFF"/>
        <w:spacing w:after="0"/>
        <w:ind w:left="945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оценка уровней профессиональных рисков;</w:t>
      </w:r>
    </w:p>
    <w:p w14:paraId="1E300D32" w14:textId="77777777" w:rsidR="00194B6B" w:rsidRPr="00194B6B" w:rsidRDefault="00194B6B" w:rsidP="00194B6B">
      <w:pPr>
        <w:numPr>
          <w:ilvl w:val="0"/>
          <w:numId w:val="3"/>
        </w:numPr>
        <w:shd w:val="clear" w:color="auto" w:fill="FFFFFF"/>
        <w:spacing w:after="0"/>
        <w:ind w:left="945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снижение уровней профессиональных рисков.</w:t>
      </w:r>
    </w:p>
    <w:p w14:paraId="3476E82B" w14:textId="77777777" w:rsidR="00194B6B" w:rsidRPr="00194B6B" w:rsidRDefault="00194B6B" w:rsidP="00194B6B">
      <w:pPr>
        <w:shd w:val="clear" w:color="auto" w:fill="FFFFFF"/>
        <w:spacing w:after="0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3.3. 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u w:val="single"/>
          <w:bdr w:val="none" w:sz="0" w:space="0" w:color="auto" w:frame="1"/>
          <w:lang w:eastAsia="ru-RU"/>
          <w14:ligatures w14:val="none"/>
        </w:rPr>
        <w:t>Для выявления опасностей могут использоваться следующие источники информации:</w:t>
      </w:r>
    </w:p>
    <w:p w14:paraId="50B58B84" w14:textId="77777777" w:rsidR="00194B6B" w:rsidRPr="00194B6B" w:rsidRDefault="00194B6B" w:rsidP="00194B6B">
      <w:pPr>
        <w:numPr>
          <w:ilvl w:val="0"/>
          <w:numId w:val="4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нормативные правовые и технические акты, справочная и научно-техническая литература, локальные нормативные акты и др.;</w:t>
      </w:r>
    </w:p>
    <w:p w14:paraId="5FB6353F" w14:textId="77777777" w:rsidR="00194B6B" w:rsidRPr="00194B6B" w:rsidRDefault="00194B6B" w:rsidP="00194B6B">
      <w:pPr>
        <w:numPr>
          <w:ilvl w:val="0"/>
          <w:numId w:val="4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результаты производственного контроля за соблюдением санитарных правил и выполнением санитарно-противоэпидемических (профилактических) мероприятий;</w:t>
      </w:r>
    </w:p>
    <w:p w14:paraId="6C259A1C" w14:textId="77777777" w:rsidR="00194B6B" w:rsidRPr="00194B6B" w:rsidRDefault="00194B6B" w:rsidP="00194B6B">
      <w:pPr>
        <w:numPr>
          <w:ilvl w:val="0"/>
          <w:numId w:val="4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результаты аттестации рабочих мест;</w:t>
      </w:r>
    </w:p>
    <w:p w14:paraId="79961769" w14:textId="77777777" w:rsidR="00194B6B" w:rsidRPr="00194B6B" w:rsidRDefault="00194B6B" w:rsidP="00194B6B">
      <w:pPr>
        <w:numPr>
          <w:ilvl w:val="0"/>
          <w:numId w:val="4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результаты санитарно-эпидемиологической оценки выпускаемой продукции;</w:t>
      </w:r>
    </w:p>
    <w:p w14:paraId="0E0CFF13" w14:textId="77777777" w:rsidR="00194B6B" w:rsidRPr="00194B6B" w:rsidRDefault="00194B6B" w:rsidP="00194B6B">
      <w:pPr>
        <w:numPr>
          <w:ilvl w:val="0"/>
          <w:numId w:val="4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результаты наблюдения за технологическим процессом, производственной средой, рабочим местом, работой подрядных организаций, внешними факторами (дорогами, организацией питания, климатическими условиями и т.д.);</w:t>
      </w:r>
    </w:p>
    <w:p w14:paraId="23A22CFC" w14:textId="77777777" w:rsidR="00194B6B" w:rsidRPr="00194B6B" w:rsidRDefault="00194B6B" w:rsidP="00194B6B">
      <w:pPr>
        <w:numPr>
          <w:ilvl w:val="0"/>
          <w:numId w:val="4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результаты анализа анкет, бланков, опросных листов и т.д.;</w:t>
      </w:r>
    </w:p>
    <w:p w14:paraId="1FA4720D" w14:textId="77777777" w:rsidR="00194B6B" w:rsidRPr="00194B6B" w:rsidRDefault="00194B6B" w:rsidP="00194B6B">
      <w:pPr>
        <w:numPr>
          <w:ilvl w:val="0"/>
          <w:numId w:val="4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результаты аудита (опроса) сотрудников;</w:t>
      </w:r>
    </w:p>
    <w:p w14:paraId="02B82089" w14:textId="77777777" w:rsidR="00194B6B" w:rsidRPr="00194B6B" w:rsidRDefault="00194B6B" w:rsidP="00194B6B">
      <w:pPr>
        <w:numPr>
          <w:ilvl w:val="0"/>
          <w:numId w:val="4"/>
        </w:numPr>
        <w:shd w:val="clear" w:color="auto" w:fill="FFFFFF"/>
        <w:spacing w:after="0"/>
        <w:ind w:left="945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опыт практической деятельности.</w:t>
      </w:r>
    </w:p>
    <w:p w14:paraId="6CC4EA01" w14:textId="77777777" w:rsidR="00194B6B" w:rsidRPr="00194B6B" w:rsidRDefault="00194B6B" w:rsidP="00194B6B">
      <w:pPr>
        <w:shd w:val="clear" w:color="auto" w:fill="FFFFFF"/>
        <w:spacing w:after="0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lastRenderedPageBreak/>
        <w:t>3.4. 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u w:val="single"/>
          <w:bdr w:val="none" w:sz="0" w:space="0" w:color="auto" w:frame="1"/>
          <w:lang w:eastAsia="ru-RU"/>
          <w14:ligatures w14:val="none"/>
        </w:rPr>
        <w:t>Оценка профессиональных рисков проводится в несколько этапов:</w:t>
      </w:r>
    </w:p>
    <w:p w14:paraId="59521815" w14:textId="77777777" w:rsidR="00194B6B" w:rsidRPr="00194B6B" w:rsidRDefault="00194B6B" w:rsidP="00194B6B">
      <w:pPr>
        <w:numPr>
          <w:ilvl w:val="0"/>
          <w:numId w:val="5"/>
        </w:numPr>
        <w:shd w:val="clear" w:color="auto" w:fill="FFFFFF"/>
        <w:spacing w:after="0"/>
        <w:ind w:left="945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создание комиссии для проведения оценки рисков;</w:t>
      </w:r>
    </w:p>
    <w:p w14:paraId="3D72C7CE" w14:textId="77777777" w:rsidR="00194B6B" w:rsidRPr="00194B6B" w:rsidRDefault="00194B6B" w:rsidP="00194B6B">
      <w:pPr>
        <w:numPr>
          <w:ilvl w:val="0"/>
          <w:numId w:val="5"/>
        </w:numPr>
        <w:shd w:val="clear" w:color="auto" w:fill="FFFFFF"/>
        <w:spacing w:after="0"/>
        <w:ind w:left="945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выбор методов оценки рисков;</w:t>
      </w:r>
    </w:p>
    <w:p w14:paraId="7767EC12" w14:textId="77777777" w:rsidR="00194B6B" w:rsidRPr="00194B6B" w:rsidRDefault="00194B6B" w:rsidP="00194B6B">
      <w:pPr>
        <w:numPr>
          <w:ilvl w:val="0"/>
          <w:numId w:val="5"/>
        </w:numPr>
        <w:shd w:val="clear" w:color="auto" w:fill="FFFFFF"/>
        <w:spacing w:after="0"/>
        <w:ind w:left="945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составление плана-графика работ по оценке рисков.</w:t>
      </w:r>
    </w:p>
    <w:p w14:paraId="3C8211B8" w14:textId="77777777" w:rsidR="00194B6B" w:rsidRDefault="00194B6B" w:rsidP="00194B6B">
      <w:pPr>
        <w:shd w:val="clear" w:color="auto" w:fill="FFFFFF"/>
        <w:spacing w:after="0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 xml:space="preserve">3.5. В целях организации работы по управлению профессиональными рисками в образовательной организации издается Приказ о мероприятиях по управлению </w:t>
      </w:r>
      <w:proofErr w:type="spellStart"/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профрисками</w:t>
      </w:r>
      <w:proofErr w:type="spellEnd"/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, предусматривающий создание комиссии по идентификации опасностей и оценке рисков, в состав которой включаются специалист по охране труда (в случае его отсутствия – лицо, исполняющее функции специалиста по охране труда), уполномоченный по охране труда профсоюзного комитета и работники общеобразовательной организации (воспитатели, учителя, преподаватели, разнорабочие и т.д.). При необходимости в состав комиссии могут быть включены эксперты из сторонних организаций.</w:t>
      </w:r>
    </w:p>
    <w:p w14:paraId="68D85E41" w14:textId="59B2D429" w:rsidR="00194B6B" w:rsidRPr="00194B6B" w:rsidRDefault="00194B6B" w:rsidP="00194B6B">
      <w:pPr>
        <w:shd w:val="clear" w:color="auto" w:fill="FFFFFF"/>
        <w:spacing w:after="0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3.6. Лица, проводящие оценку профессиональных рисков, должны знать опасности, присущие оцениваемой деятельности и применяемые меры по их управлению.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>3.7. Специалист по охране труда осуществляет информирование работников с результатами оценки рисков, связанных с выполняемой ими деятельностью, включая работников сторонних организаций, выполняющих работы на объектах общеобразовательной организации.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>3.8. 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u w:val="single"/>
          <w:bdr w:val="none" w:sz="0" w:space="0" w:color="auto" w:frame="1"/>
          <w:lang w:eastAsia="ru-RU"/>
          <w14:ligatures w14:val="none"/>
        </w:rPr>
        <w:t>В рамках подготовки комиссии по идентификации опасностей и оценке рисков может быть организовано:</w:t>
      </w:r>
    </w:p>
    <w:p w14:paraId="4FA4DD39" w14:textId="77777777" w:rsidR="00194B6B" w:rsidRPr="00194B6B" w:rsidRDefault="00194B6B" w:rsidP="00194B6B">
      <w:pPr>
        <w:numPr>
          <w:ilvl w:val="0"/>
          <w:numId w:val="6"/>
        </w:numPr>
        <w:shd w:val="clear" w:color="auto" w:fill="FFFFFF"/>
        <w:spacing w:after="0"/>
        <w:ind w:left="945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обучение по охране труда работников (желательно очное);</w:t>
      </w:r>
    </w:p>
    <w:p w14:paraId="02C7A5FB" w14:textId="77777777" w:rsidR="00194B6B" w:rsidRPr="00194B6B" w:rsidRDefault="00194B6B" w:rsidP="00194B6B">
      <w:pPr>
        <w:numPr>
          <w:ilvl w:val="0"/>
          <w:numId w:val="6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ознакомление работников с результатами проведенной специальной оценки условий труда и производственного контроля в общеобразовательной организации;</w:t>
      </w:r>
    </w:p>
    <w:p w14:paraId="40375298" w14:textId="77777777" w:rsidR="00194B6B" w:rsidRPr="00194B6B" w:rsidRDefault="00194B6B" w:rsidP="00194B6B">
      <w:pPr>
        <w:numPr>
          <w:ilvl w:val="0"/>
          <w:numId w:val="6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изучение основных нормативных правовых актов, регулирующих процесс создания и функционирования СУОТ;</w:t>
      </w:r>
    </w:p>
    <w:p w14:paraId="256864D8" w14:textId="77777777" w:rsidR="00194B6B" w:rsidRPr="00194B6B" w:rsidRDefault="00194B6B" w:rsidP="00194B6B">
      <w:pPr>
        <w:numPr>
          <w:ilvl w:val="0"/>
          <w:numId w:val="6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изучение опыта оценки профессиональных рисков в образовательных организациях, результатов мониторинга и контрольных мероприятий систем управления профессиональными рисками.</w:t>
      </w:r>
    </w:p>
    <w:p w14:paraId="30F171DC" w14:textId="77777777" w:rsidR="00194B6B" w:rsidRPr="00194B6B" w:rsidRDefault="00194B6B" w:rsidP="00194B6B">
      <w:pPr>
        <w:shd w:val="clear" w:color="auto" w:fill="FFFFFF"/>
        <w:spacing w:after="0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3.9. 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u w:val="single"/>
          <w:bdr w:val="none" w:sz="0" w:space="0" w:color="auto" w:frame="1"/>
          <w:lang w:eastAsia="ru-RU"/>
          <w14:ligatures w14:val="none"/>
        </w:rPr>
        <w:t>В рамках информирования работников сторонних организаций директор школы:</w:t>
      </w:r>
    </w:p>
    <w:p w14:paraId="39A9D206" w14:textId="77777777" w:rsidR="00194B6B" w:rsidRPr="00194B6B" w:rsidRDefault="00194B6B" w:rsidP="00194B6B">
      <w:pPr>
        <w:numPr>
          <w:ilvl w:val="0"/>
          <w:numId w:val="7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определяет структуры и назначает ответственных исполнителей, предназначенных для информирования подрядчиков и посетителей о своих требованиях в области обеспечения безопасных условий труда. При этом информация должна соответствовать опасностям и профессиональным рискам, связанным с выполняемой работой и предусматривать уведомление о последствиях невыполнения условий соответствия требованиям безопасности;</w:t>
      </w:r>
    </w:p>
    <w:p w14:paraId="42EB067F" w14:textId="77777777" w:rsidR="00194B6B" w:rsidRPr="00194B6B" w:rsidRDefault="00194B6B" w:rsidP="00194B6B">
      <w:pPr>
        <w:numPr>
          <w:ilvl w:val="0"/>
          <w:numId w:val="7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информирует работников сторонних организаций об имеющихся средствах оперативного контроля (системы контроля прохода на территорию и т.п.).</w:t>
      </w:r>
    </w:p>
    <w:p w14:paraId="4D651991" w14:textId="77777777" w:rsidR="00194B6B" w:rsidRPr="00194B6B" w:rsidRDefault="00194B6B" w:rsidP="00194B6B">
      <w:pPr>
        <w:shd w:val="clear" w:color="auto" w:fill="FFFFFF"/>
        <w:spacing w:after="0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3.10. 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u w:val="single"/>
          <w:bdr w:val="none" w:sz="0" w:space="0" w:color="auto" w:frame="1"/>
          <w:lang w:eastAsia="ru-RU"/>
          <w14:ligatures w14:val="none"/>
        </w:rPr>
        <w:t>В отношении работников сторонних организаций обмен информацией должен включать:</w:t>
      </w:r>
    </w:p>
    <w:p w14:paraId="3A92AAF0" w14:textId="77777777" w:rsidR="00194B6B" w:rsidRPr="00194B6B" w:rsidRDefault="00194B6B" w:rsidP="00194B6B">
      <w:pPr>
        <w:numPr>
          <w:ilvl w:val="0"/>
          <w:numId w:val="8"/>
        </w:numPr>
        <w:shd w:val="clear" w:color="auto" w:fill="FFFFFF"/>
        <w:spacing w:after="0"/>
        <w:ind w:left="945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требования охраны труда, относящиеся к посетителям;</w:t>
      </w:r>
    </w:p>
    <w:p w14:paraId="27B49C2B" w14:textId="77777777" w:rsidR="00194B6B" w:rsidRPr="00194B6B" w:rsidRDefault="00194B6B" w:rsidP="00194B6B">
      <w:pPr>
        <w:numPr>
          <w:ilvl w:val="0"/>
          <w:numId w:val="8"/>
        </w:numPr>
        <w:shd w:val="clear" w:color="auto" w:fill="FFFFFF"/>
        <w:spacing w:after="0"/>
        <w:ind w:left="945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процедуры эвакуации и реакция на сигналы тревоги;</w:t>
      </w:r>
    </w:p>
    <w:p w14:paraId="56D7F570" w14:textId="77777777" w:rsidR="00194B6B" w:rsidRPr="00194B6B" w:rsidRDefault="00194B6B" w:rsidP="00194B6B">
      <w:pPr>
        <w:numPr>
          <w:ilvl w:val="0"/>
          <w:numId w:val="8"/>
        </w:numPr>
        <w:shd w:val="clear" w:color="auto" w:fill="FFFFFF"/>
        <w:spacing w:after="0"/>
        <w:ind w:left="945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контроль перемещения;</w:t>
      </w:r>
    </w:p>
    <w:p w14:paraId="35EF9F08" w14:textId="77777777" w:rsidR="00194B6B" w:rsidRPr="00194B6B" w:rsidRDefault="00194B6B" w:rsidP="00194B6B">
      <w:pPr>
        <w:numPr>
          <w:ilvl w:val="0"/>
          <w:numId w:val="8"/>
        </w:numPr>
        <w:shd w:val="clear" w:color="auto" w:fill="FFFFFF"/>
        <w:spacing w:after="0"/>
        <w:ind w:left="945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контроль доступа и требования по сопровождению;</w:t>
      </w:r>
    </w:p>
    <w:p w14:paraId="44B4CB79" w14:textId="77777777" w:rsidR="00194B6B" w:rsidRPr="00194B6B" w:rsidRDefault="00194B6B" w:rsidP="00194B6B">
      <w:pPr>
        <w:numPr>
          <w:ilvl w:val="0"/>
          <w:numId w:val="8"/>
        </w:numPr>
        <w:shd w:val="clear" w:color="auto" w:fill="FFFFFF"/>
        <w:spacing w:after="0"/>
        <w:ind w:left="945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средства индивидуальной защиты, которые необходимо применять.</w:t>
      </w:r>
    </w:p>
    <w:p w14:paraId="66EECB6E" w14:textId="77777777" w:rsidR="00194B6B" w:rsidRPr="00194B6B" w:rsidRDefault="00194B6B" w:rsidP="00194B6B">
      <w:pPr>
        <w:shd w:val="clear" w:color="auto" w:fill="FFFFFF"/>
        <w:spacing w:after="0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lastRenderedPageBreak/>
        <w:t>3.11. Оценку рисков проводят как на каждом рабочем месте индивидуально, так и разбив рабочие места по группам, в каждой из которых работники одинаковых профессий выполняют аналогичные трудовые функции, например, воспитатели, учителя гуманитарных предметов.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>3.12. На рабочих местах учителей-предметников повышенной опасности, таких как физика, химия, информатика, биология, технология, физическая культура оценка профессиональных рисков проводится индивидуально.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>3.13. Факторы опасности фиксируются по итогам контрольного обхода рабочих мест, опроса работников, наблюдения за действиями работников во время выполнения ими трудовых функций.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>3.14. Причины опасных ситуаций и событий, приводящих к ним, анализируются с точки зрения организации труда, условий труда, действий работников, соблюдения требований охраны труда, опасных приёмов трудовой деятельности, организации руководства общеобразовательной организации.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>3.15. Учитываются опасные ситуации, возникающие как при обычном ходе рабочего процесса, так и в исключительных и редких ситуациях.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</w:r>
      <w:r w:rsidRPr="00194B6B">
        <w:rPr>
          <w:rFonts w:eastAsia="Times New Roman" w:cs="Times New Roman"/>
          <w:color w:val="1E2120"/>
          <w:kern w:val="0"/>
          <w:sz w:val="26"/>
          <w:szCs w:val="26"/>
          <w:u w:val="single"/>
          <w:bdr w:val="none" w:sz="0" w:space="0" w:color="auto" w:frame="1"/>
          <w:lang w:eastAsia="ru-RU"/>
          <w14:ligatures w14:val="none"/>
        </w:rPr>
        <w:t>Исключительными и редкими ситуациями в школе можно считать следующие:</w:t>
      </w:r>
    </w:p>
    <w:p w14:paraId="71FF1911" w14:textId="77777777" w:rsidR="00194B6B" w:rsidRPr="00194B6B" w:rsidRDefault="00194B6B" w:rsidP="00194B6B">
      <w:pPr>
        <w:numPr>
          <w:ilvl w:val="0"/>
          <w:numId w:val="9"/>
        </w:numPr>
        <w:shd w:val="clear" w:color="auto" w:fill="FFFFFF"/>
        <w:spacing w:after="0"/>
        <w:ind w:left="945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аварийная ситуация;</w:t>
      </w:r>
    </w:p>
    <w:p w14:paraId="6271A6C5" w14:textId="77777777" w:rsidR="00194B6B" w:rsidRPr="00194B6B" w:rsidRDefault="00194B6B" w:rsidP="00194B6B">
      <w:pPr>
        <w:numPr>
          <w:ilvl w:val="0"/>
          <w:numId w:val="9"/>
        </w:numPr>
        <w:shd w:val="clear" w:color="auto" w:fill="FFFFFF"/>
        <w:spacing w:after="0"/>
        <w:ind w:left="945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внештатная ситуация;</w:t>
      </w:r>
    </w:p>
    <w:p w14:paraId="3D17CEAD" w14:textId="77777777" w:rsidR="00194B6B" w:rsidRPr="00194B6B" w:rsidRDefault="00194B6B" w:rsidP="00194B6B">
      <w:pPr>
        <w:numPr>
          <w:ilvl w:val="0"/>
          <w:numId w:val="9"/>
        </w:numPr>
        <w:shd w:val="clear" w:color="auto" w:fill="FFFFFF"/>
        <w:spacing w:after="0"/>
        <w:ind w:left="945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замена работника другим (по причине отпуска, болезни и др.);</w:t>
      </w:r>
    </w:p>
    <w:p w14:paraId="55608708" w14:textId="77777777" w:rsidR="00194B6B" w:rsidRPr="00194B6B" w:rsidRDefault="00194B6B" w:rsidP="00194B6B">
      <w:pPr>
        <w:numPr>
          <w:ilvl w:val="0"/>
          <w:numId w:val="9"/>
        </w:numPr>
        <w:shd w:val="clear" w:color="auto" w:fill="FFFFFF"/>
        <w:spacing w:after="0"/>
        <w:ind w:left="945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ремонт, уборка во время работы.</w:t>
      </w:r>
    </w:p>
    <w:p w14:paraId="732922FB" w14:textId="77777777" w:rsidR="00194B6B" w:rsidRPr="00194B6B" w:rsidRDefault="00194B6B" w:rsidP="00194B6B">
      <w:pPr>
        <w:shd w:val="clear" w:color="auto" w:fill="FFFFFF"/>
        <w:spacing w:after="0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3.16. Анализ причин, приводящих к опасной ситуации, включающий установление цепи событий, приводящих к опасной ситуации, учитывается при разработке мероприятий по предотвращению рисков.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>3.17. При идентификации опасностей выявляются работники, которые могут быть по разным причинам наиболее подвержены опасностям.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>3.18. При идентификации опасностей составляется график, с помощью которого комиссия может ориентироваться, сколько времени имеется в наличии для работы на том или ином рабочем месте (группе рабочих мест).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>3.19. График также предоставляет директору общеобразовательной организации возможность контролировать процесс оценки рисков.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 xml:space="preserve">3.20. Все члены комиссии должны быть заранее ознакомлены с возложенными обязанностями по процедуре оценки </w:t>
      </w:r>
      <w:proofErr w:type="spellStart"/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профрисков</w:t>
      </w:r>
      <w:proofErr w:type="spellEnd"/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. Кроме того, следует учесть, что работники могут выполнять свои должностные обязанности не в одном кабинете или помещении, а на территории школы (например, работник по обслуживанию зданий и сооружений), что приводит к увеличению времени поиска возможных рисков.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 xml:space="preserve">3.21. В ходе подготовки к проведению процедуры оценки </w:t>
      </w:r>
      <w:proofErr w:type="spellStart"/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профрисков</w:t>
      </w:r>
      <w:proofErr w:type="spellEnd"/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 xml:space="preserve"> могут быть использованы материалы проверок органов государственного контроля (надзора) за соблюдением трудового законодательства, в том числе результаты производственного контроля, а также материалы расследований несчастных случаев на производстве и профзаболеваний.</w:t>
      </w:r>
    </w:p>
    <w:p w14:paraId="0C2FF8AA" w14:textId="77777777" w:rsidR="00194B6B" w:rsidRPr="00194B6B" w:rsidRDefault="00194B6B" w:rsidP="00194B6B">
      <w:pPr>
        <w:shd w:val="clear" w:color="auto" w:fill="FFFFFF"/>
        <w:spacing w:after="0" w:line="375" w:lineRule="atLeast"/>
        <w:textAlignment w:val="baseline"/>
        <w:outlineLvl w:val="2"/>
        <w:rPr>
          <w:rFonts w:eastAsia="Times New Roman" w:cs="Times New Roman"/>
          <w:b/>
          <w:bCs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b/>
          <w:bCs/>
          <w:color w:val="1E2120"/>
          <w:kern w:val="0"/>
          <w:sz w:val="26"/>
          <w:szCs w:val="26"/>
          <w:lang w:eastAsia="ru-RU"/>
          <w14:ligatures w14:val="none"/>
        </w:rPr>
        <w:t>4. Идентификация опасностей и оценка рисков</w:t>
      </w:r>
    </w:p>
    <w:p w14:paraId="27634071" w14:textId="77777777" w:rsidR="00194B6B" w:rsidRPr="00194B6B" w:rsidRDefault="00194B6B" w:rsidP="00194B6B">
      <w:pPr>
        <w:shd w:val="clear" w:color="auto" w:fill="FFFFFF"/>
        <w:spacing w:after="0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 xml:space="preserve">4.1. Идентификация опасностей осуществляется путем обнаружения, распознавания и описания опасностей, включая их источники, условия возникновения и потенциальные последствия при управлении профессиональными рисками в соответствии с «Рекомендациями по классификации, обнаружению, распознаванию и описанию опасностей», утвержденные Приказом Минтруда и 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lastRenderedPageBreak/>
        <w:t>соцзащиты Российской Федерации от 31.01.2022 года № 36.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>4.2. На первоначальном этапе формируется перечень рабочих мест, на которых необходимо провести работы по идентификации опасностей.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>4.3. 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u w:val="single"/>
          <w:bdr w:val="none" w:sz="0" w:space="0" w:color="auto" w:frame="1"/>
          <w:lang w:eastAsia="ru-RU"/>
          <w14:ligatures w14:val="none"/>
        </w:rPr>
        <w:t>При составлении перечня рабочих мест директор общеобразовательной организации анализирует, уточняет и вносит в перечень следующую информацию:</w:t>
      </w:r>
    </w:p>
    <w:p w14:paraId="25ABE8BF" w14:textId="77777777" w:rsidR="00194B6B" w:rsidRPr="00194B6B" w:rsidRDefault="00194B6B" w:rsidP="00194B6B">
      <w:pPr>
        <w:numPr>
          <w:ilvl w:val="0"/>
          <w:numId w:val="10"/>
        </w:numPr>
        <w:shd w:val="clear" w:color="auto" w:fill="FFFFFF"/>
        <w:spacing w:after="0"/>
        <w:ind w:left="945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наименование должностей (профессий) работников школы;</w:t>
      </w:r>
    </w:p>
    <w:p w14:paraId="4F0CBBFB" w14:textId="77777777" w:rsidR="00194B6B" w:rsidRPr="00194B6B" w:rsidRDefault="00194B6B" w:rsidP="00194B6B">
      <w:pPr>
        <w:numPr>
          <w:ilvl w:val="0"/>
          <w:numId w:val="10"/>
        </w:numPr>
        <w:shd w:val="clear" w:color="auto" w:fill="FFFFFF"/>
        <w:spacing w:after="0"/>
        <w:ind w:left="945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выполняемые на рабочих местах операции и виды работ;</w:t>
      </w:r>
    </w:p>
    <w:p w14:paraId="369468CC" w14:textId="77777777" w:rsidR="00194B6B" w:rsidRPr="00194B6B" w:rsidRDefault="00194B6B" w:rsidP="00563B30">
      <w:pPr>
        <w:numPr>
          <w:ilvl w:val="0"/>
          <w:numId w:val="10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места выполнения работ;</w:t>
      </w:r>
    </w:p>
    <w:p w14:paraId="76852110" w14:textId="77777777" w:rsidR="00194B6B" w:rsidRPr="00194B6B" w:rsidRDefault="00194B6B" w:rsidP="00563B30">
      <w:pPr>
        <w:numPr>
          <w:ilvl w:val="0"/>
          <w:numId w:val="10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используемые при выполнении работ или находящиеся в местах выполнения работ здания и сооружения, оборудование, инструменты и приспособления, сырье и материалы;</w:t>
      </w:r>
    </w:p>
    <w:p w14:paraId="6C526389" w14:textId="77777777" w:rsidR="00194B6B" w:rsidRPr="00194B6B" w:rsidRDefault="00194B6B" w:rsidP="00563B30">
      <w:pPr>
        <w:numPr>
          <w:ilvl w:val="0"/>
          <w:numId w:val="10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возможные аварийные ситуации при выполнении работ или в местах выполнения работ;</w:t>
      </w:r>
    </w:p>
    <w:p w14:paraId="2FC1815F" w14:textId="77777777" w:rsidR="00194B6B" w:rsidRPr="00194B6B" w:rsidRDefault="00194B6B" w:rsidP="00563B30">
      <w:pPr>
        <w:numPr>
          <w:ilvl w:val="0"/>
          <w:numId w:val="10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описание и причины несчастных случаев и других случаев травмирования;</w:t>
      </w:r>
    </w:p>
    <w:p w14:paraId="2D8CE411" w14:textId="77777777" w:rsidR="00194B6B" w:rsidRPr="00194B6B" w:rsidRDefault="00194B6B" w:rsidP="00563B30">
      <w:pPr>
        <w:numPr>
          <w:ilvl w:val="0"/>
          <w:numId w:val="10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вредные и (или) опасные производственные факторы, имеющиеся на рабочем месте по результатам СОУТ.</w:t>
      </w:r>
    </w:p>
    <w:p w14:paraId="11162FC1" w14:textId="77777777" w:rsidR="00194B6B" w:rsidRPr="00194B6B" w:rsidRDefault="00194B6B" w:rsidP="00194B6B">
      <w:pPr>
        <w:shd w:val="clear" w:color="auto" w:fill="FFFFFF"/>
        <w:spacing w:after="0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Информация о технологическом процессе собирается и анализируется с учетом не только штатных условий своей деятельности, но и случаев отклонения в работе, в том числе связанных с возможными авариями.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>4.4. Работы по идентификации опасностей осуществляются с привлечением специалиста по охране труда, комиссии по охране труда, работников или уполномоченных ими представительных органов.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>4.5. 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u w:val="single"/>
          <w:bdr w:val="none" w:sz="0" w:space="0" w:color="auto" w:frame="1"/>
          <w:lang w:eastAsia="ru-RU"/>
          <w14:ligatures w14:val="none"/>
        </w:rPr>
        <w:t>Обследование рабочих мест в общеобразовательной организации включает:</w:t>
      </w:r>
    </w:p>
    <w:p w14:paraId="1B32AED8" w14:textId="77777777" w:rsidR="00194B6B" w:rsidRPr="00194B6B" w:rsidRDefault="00194B6B" w:rsidP="00563B30">
      <w:pPr>
        <w:numPr>
          <w:ilvl w:val="0"/>
          <w:numId w:val="11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обход рабочих мест с осмотром территории (производственных помещений), проходов на рабочие места и путей эвакуации;</w:t>
      </w:r>
    </w:p>
    <w:p w14:paraId="026A62FF" w14:textId="77777777" w:rsidR="00194B6B" w:rsidRPr="00194B6B" w:rsidRDefault="00194B6B" w:rsidP="00563B30">
      <w:pPr>
        <w:numPr>
          <w:ilvl w:val="0"/>
          <w:numId w:val="11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наблюдение за выполнением работниками порученной им работы и их действиями;</w:t>
      </w:r>
    </w:p>
    <w:p w14:paraId="466491E6" w14:textId="77777777" w:rsidR="00194B6B" w:rsidRPr="00194B6B" w:rsidRDefault="00194B6B" w:rsidP="00563B30">
      <w:pPr>
        <w:numPr>
          <w:ilvl w:val="0"/>
          <w:numId w:val="11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выявление опасностей и оценку применяемых (существующих) мер контроля (диалог с руководителем работ и работниками);</w:t>
      </w:r>
    </w:p>
    <w:p w14:paraId="1B3E066A" w14:textId="77777777" w:rsidR="00194B6B" w:rsidRPr="00194B6B" w:rsidRDefault="00194B6B" w:rsidP="00563B30">
      <w:pPr>
        <w:numPr>
          <w:ilvl w:val="0"/>
          <w:numId w:val="11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выявление источников опасностей и (или) опасных ситуаций (инициирующих событий), связанных с выполняемой работой.</w:t>
      </w:r>
    </w:p>
    <w:p w14:paraId="3588E388" w14:textId="77777777" w:rsidR="00194B6B" w:rsidRPr="00194B6B" w:rsidRDefault="00194B6B" w:rsidP="00194B6B">
      <w:pPr>
        <w:shd w:val="clear" w:color="auto" w:fill="FFFFFF"/>
        <w:spacing w:after="0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4.6. 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u w:val="single"/>
          <w:bdr w:val="none" w:sz="0" w:space="0" w:color="auto" w:frame="1"/>
          <w:lang w:eastAsia="ru-RU"/>
          <w14:ligatures w14:val="none"/>
        </w:rPr>
        <w:t>Для идентифицированных опасностей определяются существующие меры управления, такие, например, как:</w:t>
      </w:r>
    </w:p>
    <w:p w14:paraId="5F8D95C5" w14:textId="77777777" w:rsidR="00194B6B" w:rsidRPr="00194B6B" w:rsidRDefault="00194B6B" w:rsidP="00563B30">
      <w:pPr>
        <w:numPr>
          <w:ilvl w:val="0"/>
          <w:numId w:val="12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средства коллективной защиты – ограждение машин, блокировки, сигнализации, предупредительные огни, сирены;</w:t>
      </w:r>
    </w:p>
    <w:p w14:paraId="55B79DB4" w14:textId="77777777" w:rsidR="00194B6B" w:rsidRPr="00194B6B" w:rsidRDefault="00194B6B" w:rsidP="00563B30">
      <w:pPr>
        <w:numPr>
          <w:ilvl w:val="0"/>
          <w:numId w:val="12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административные меры управления – надписи о соблюдении безопасности, предупреждения, маркировка опасных зон, маркировка пешеходных дорожек, процедуры обеспечения безопасности, проверки оборудования, контроль доступа, системы обеспечения безопасности работы, наряды - допуски на проведение работ, инструктажи по охране труда т.д.;</w:t>
      </w:r>
    </w:p>
    <w:p w14:paraId="0029D4E4" w14:textId="77777777" w:rsidR="00194B6B" w:rsidRPr="00194B6B" w:rsidRDefault="00194B6B" w:rsidP="00563B30">
      <w:pPr>
        <w:numPr>
          <w:ilvl w:val="0"/>
          <w:numId w:val="12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организационные меры – замена оборудования, машин и механизмов, модернизация существующего оборудования, машин и механизмов и т.д.;</w:t>
      </w:r>
    </w:p>
    <w:p w14:paraId="5FD8E1C7" w14:textId="77777777" w:rsidR="00194B6B" w:rsidRPr="00194B6B" w:rsidRDefault="00194B6B" w:rsidP="00194B6B">
      <w:pPr>
        <w:numPr>
          <w:ilvl w:val="0"/>
          <w:numId w:val="12"/>
        </w:numPr>
        <w:shd w:val="clear" w:color="auto" w:fill="FFFFFF"/>
        <w:spacing w:after="0"/>
        <w:ind w:left="945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средства индивидуальной защиты.</w:t>
      </w:r>
    </w:p>
    <w:p w14:paraId="1E5A7CEB" w14:textId="77777777" w:rsidR="00194B6B" w:rsidRPr="00194B6B" w:rsidRDefault="00194B6B" w:rsidP="00194B6B">
      <w:pPr>
        <w:shd w:val="clear" w:color="auto" w:fill="FFFFFF"/>
        <w:spacing w:after="0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 xml:space="preserve">4.7. Опасности, связанные с вредными факторами, которые могут привести к возникновению профессиональных заболеваний, а также результаты оценки, которые относятся к таким опасностям, должны быть представлены в материалах специальной оценки условий труда. Меры по снижению связанных с ними рисков необходимо представить в плане мероприятий по улучшению и оздоровлению 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lastRenderedPageBreak/>
        <w:t xml:space="preserve">условий труда. Указанные опасности и связанные с ними риски не повторяют в оценке профессиональных рисков. Однако следует учитывать присущие рабочему месту опасности, которые по каким-либо причинам отсутствуют в карте специальной оценки условий труда (повышенная яркость освещения, отраженная </w:t>
      </w:r>
      <w:proofErr w:type="spellStart"/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блесткость</w:t>
      </w:r>
      <w:proofErr w:type="spellEnd"/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 xml:space="preserve"> и т.п.).</w:t>
      </w:r>
    </w:p>
    <w:p w14:paraId="1076FB45" w14:textId="77777777" w:rsidR="00194B6B" w:rsidRPr="00194B6B" w:rsidRDefault="00194B6B" w:rsidP="00194B6B">
      <w:pPr>
        <w:shd w:val="clear" w:color="auto" w:fill="FFFFFF"/>
        <w:spacing w:after="0" w:line="375" w:lineRule="atLeast"/>
        <w:textAlignment w:val="baseline"/>
        <w:outlineLvl w:val="2"/>
        <w:rPr>
          <w:rFonts w:eastAsia="Times New Roman" w:cs="Times New Roman"/>
          <w:b/>
          <w:bCs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b/>
          <w:bCs/>
          <w:color w:val="1E2120"/>
          <w:kern w:val="0"/>
          <w:sz w:val="26"/>
          <w:szCs w:val="26"/>
          <w:lang w:eastAsia="ru-RU"/>
          <w14:ligatures w14:val="none"/>
        </w:rPr>
        <w:t>5. Оценка уровня профессиональных рисков</w:t>
      </w:r>
    </w:p>
    <w:p w14:paraId="3F924CE0" w14:textId="77777777" w:rsidR="00194B6B" w:rsidRPr="00194B6B" w:rsidRDefault="00194B6B" w:rsidP="00194B6B">
      <w:pPr>
        <w:shd w:val="clear" w:color="auto" w:fill="FFFFFF"/>
        <w:spacing w:after="0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5.1. В соответствии с Приказом Минтруда и соцзащиты Российской Федерации от 29.10.2021 года №776н (пункт 22), оценка уровня профессиональных рисков, связанных с выявленными опасностями, осуществляется для всех идентифицированных опасностей.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>5.2. 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u w:val="single"/>
          <w:bdr w:val="none" w:sz="0" w:space="0" w:color="auto" w:frame="1"/>
          <w:lang w:eastAsia="ru-RU"/>
          <w14:ligatures w14:val="none"/>
        </w:rPr>
        <w:t>При описании процедуры управления профессиональными рисками работодателем учитывается следующее:</w:t>
      </w:r>
    </w:p>
    <w:p w14:paraId="6A9BF9CD" w14:textId="77777777" w:rsidR="00194B6B" w:rsidRPr="00194B6B" w:rsidRDefault="00194B6B" w:rsidP="00563B30">
      <w:pPr>
        <w:numPr>
          <w:ilvl w:val="0"/>
          <w:numId w:val="13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управление профессиональными рисками осуществляется с учетом текущей, прошлой и будущей деятельности работодателя;</w:t>
      </w:r>
    </w:p>
    <w:p w14:paraId="7CCB11CC" w14:textId="77777777" w:rsidR="00194B6B" w:rsidRPr="00194B6B" w:rsidRDefault="00194B6B" w:rsidP="00563B30">
      <w:pPr>
        <w:numPr>
          <w:ilvl w:val="0"/>
          <w:numId w:val="13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тяжесть возможного ущерба растет пропорционально увеличению числа людей, подвергающихся опасности;</w:t>
      </w:r>
    </w:p>
    <w:p w14:paraId="1576C7A2" w14:textId="77777777" w:rsidR="00194B6B" w:rsidRPr="00194B6B" w:rsidRDefault="00194B6B" w:rsidP="00563B30">
      <w:pPr>
        <w:numPr>
          <w:ilvl w:val="0"/>
          <w:numId w:val="13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все оцененные профессиональные риски подлежат управлению;</w:t>
      </w:r>
    </w:p>
    <w:p w14:paraId="08D54388" w14:textId="77777777" w:rsidR="00194B6B" w:rsidRPr="00194B6B" w:rsidRDefault="00194B6B" w:rsidP="00563B30">
      <w:pPr>
        <w:numPr>
          <w:ilvl w:val="0"/>
          <w:numId w:val="13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процедуры выявления опасностей и оценки уровня профессиональных рисков должны постоянно совершенствоваться и поддерживаться в рабочем состоянии с целью обеспечения эффективной реализации мер по их снижению;</w:t>
      </w:r>
    </w:p>
    <w:p w14:paraId="788C7C4A" w14:textId="77777777" w:rsidR="00194B6B" w:rsidRPr="00194B6B" w:rsidRDefault="00194B6B" w:rsidP="00563B30">
      <w:pPr>
        <w:numPr>
          <w:ilvl w:val="0"/>
          <w:numId w:val="13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эффективность разработанных мер по управлению профессиональными рисками должна постоянно оцениваться.</w:t>
      </w:r>
    </w:p>
    <w:p w14:paraId="40891274" w14:textId="77777777" w:rsidR="00194B6B" w:rsidRPr="00194B6B" w:rsidRDefault="00194B6B" w:rsidP="00194B6B">
      <w:pPr>
        <w:shd w:val="clear" w:color="auto" w:fill="FFFFFF"/>
        <w:spacing w:after="0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5.3. 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u w:val="single"/>
          <w:bdr w:val="none" w:sz="0" w:space="0" w:color="auto" w:frame="1"/>
          <w:lang w:eastAsia="ru-RU"/>
          <w14:ligatures w14:val="none"/>
        </w:rPr>
        <w:t>При идентификации опасностей и оценки профессиональных рисков необходимо рассмотреть:</w:t>
      </w:r>
    </w:p>
    <w:p w14:paraId="6595B173" w14:textId="77777777" w:rsidR="00194B6B" w:rsidRPr="00194B6B" w:rsidRDefault="00194B6B" w:rsidP="00194B6B">
      <w:pPr>
        <w:numPr>
          <w:ilvl w:val="0"/>
          <w:numId w:val="14"/>
        </w:numPr>
        <w:shd w:val="clear" w:color="auto" w:fill="FFFFFF"/>
        <w:spacing w:after="0"/>
        <w:ind w:left="945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трудовые процессы и их параметры;</w:t>
      </w:r>
    </w:p>
    <w:p w14:paraId="3AC5634B" w14:textId="77777777" w:rsidR="00194B6B" w:rsidRPr="00194B6B" w:rsidRDefault="00194B6B" w:rsidP="00194B6B">
      <w:pPr>
        <w:numPr>
          <w:ilvl w:val="0"/>
          <w:numId w:val="14"/>
        </w:numPr>
        <w:shd w:val="clear" w:color="auto" w:fill="FFFFFF"/>
        <w:spacing w:after="0"/>
        <w:ind w:left="945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опасные вещества;</w:t>
      </w:r>
    </w:p>
    <w:p w14:paraId="417EF7E8" w14:textId="77777777" w:rsidR="00194B6B" w:rsidRPr="00194B6B" w:rsidRDefault="00194B6B" w:rsidP="00194B6B">
      <w:pPr>
        <w:numPr>
          <w:ilvl w:val="0"/>
          <w:numId w:val="14"/>
        </w:numPr>
        <w:shd w:val="clear" w:color="auto" w:fill="FFFFFF"/>
        <w:spacing w:after="0"/>
        <w:ind w:left="945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оборудование, инструменты и приспособления;</w:t>
      </w:r>
    </w:p>
    <w:p w14:paraId="3EF959F2" w14:textId="77777777" w:rsidR="00194B6B" w:rsidRPr="00194B6B" w:rsidRDefault="00194B6B" w:rsidP="00563B30">
      <w:pPr>
        <w:numPr>
          <w:ilvl w:val="0"/>
          <w:numId w:val="14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типовые работы (работы, выполняемые на регулярной основе);</w:t>
      </w:r>
    </w:p>
    <w:p w14:paraId="7EFC6A82" w14:textId="77777777" w:rsidR="00194B6B" w:rsidRPr="00194B6B" w:rsidRDefault="00194B6B" w:rsidP="00563B30">
      <w:pPr>
        <w:numPr>
          <w:ilvl w:val="0"/>
          <w:numId w:val="14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техническое обслуживание, техническая диагностика, ремонт оборудования, приспособлений;</w:t>
      </w:r>
    </w:p>
    <w:p w14:paraId="348EF603" w14:textId="77777777" w:rsidR="00194B6B" w:rsidRPr="00194B6B" w:rsidRDefault="00194B6B" w:rsidP="00563B30">
      <w:pPr>
        <w:numPr>
          <w:ilvl w:val="0"/>
          <w:numId w:val="14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нетиповые работы, включая, выезды за пределы рабочего места (командировки);</w:t>
      </w:r>
    </w:p>
    <w:p w14:paraId="6B80A36F" w14:textId="77777777" w:rsidR="00194B6B" w:rsidRPr="00194B6B" w:rsidRDefault="00194B6B" w:rsidP="00563B30">
      <w:pPr>
        <w:numPr>
          <w:ilvl w:val="0"/>
          <w:numId w:val="14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деятельность всего персонала, имеющего доступ к рабочему месту, включая подрядчиков и посетителей;</w:t>
      </w:r>
    </w:p>
    <w:p w14:paraId="410ACB11" w14:textId="77777777" w:rsidR="00194B6B" w:rsidRPr="00194B6B" w:rsidRDefault="00194B6B" w:rsidP="00563B30">
      <w:pPr>
        <w:numPr>
          <w:ilvl w:val="0"/>
          <w:numId w:val="14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опасности, возникающие вне рабочего места и способные негативно повлиять на здоровье и безопасность лиц, работающих на рабочих местах;</w:t>
      </w:r>
    </w:p>
    <w:p w14:paraId="561D1AD3" w14:textId="77777777" w:rsidR="00194B6B" w:rsidRPr="00194B6B" w:rsidRDefault="00194B6B" w:rsidP="00563B30">
      <w:pPr>
        <w:numPr>
          <w:ilvl w:val="0"/>
          <w:numId w:val="14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опасности, возникающие вблизи от рабочего места.</w:t>
      </w:r>
    </w:p>
    <w:p w14:paraId="359AEDB7" w14:textId="77777777" w:rsidR="00194B6B" w:rsidRPr="00194B6B" w:rsidRDefault="00194B6B" w:rsidP="00194B6B">
      <w:pPr>
        <w:shd w:val="clear" w:color="auto" w:fill="FFFFFF"/>
        <w:spacing w:after="0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5.4. Выбор метода оценки уровня профессиональных рисков работодателю рекомендуется осуществлять в соответствии с «Рекомендациями по выбору методов оценки уровней профессиональных рисков и по снижению уровней таких рисков», утвержденными Приказом Минтруда и соцзащиты Российской Федерации от 28.12.2021 № 926.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 xml:space="preserve">5.5. Возможно использование различных методов оценки уровня профессиональных рисков для разных процессов и операций с учетом специфики деятельности работника. Выбор метода и сложность процедуры оценки уровня профессиональных рисков осуществляется по результатам выявленных опасностей, а также особенностями и сложностью производственных процессов, 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lastRenderedPageBreak/>
        <w:t>осуществляемых у работодателя.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>5.6. Выбор конкретных методов оценки уровней профессиональных рисков осуществляется работодателем самостоятельно, исходя из их приемлемости и пригодности.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>5.7. Также, работодатель вправе разработать собственный метод оценки уровня профессиональных рисков, исходя из специфики своей деятельности.</w:t>
      </w:r>
    </w:p>
    <w:p w14:paraId="3B6B791A" w14:textId="77777777" w:rsidR="00194B6B" w:rsidRPr="00194B6B" w:rsidRDefault="00194B6B" w:rsidP="00194B6B">
      <w:pPr>
        <w:shd w:val="clear" w:color="auto" w:fill="FFFFFF"/>
        <w:spacing w:after="0" w:line="375" w:lineRule="atLeast"/>
        <w:textAlignment w:val="baseline"/>
        <w:outlineLvl w:val="2"/>
        <w:rPr>
          <w:rFonts w:eastAsia="Times New Roman" w:cs="Times New Roman"/>
          <w:b/>
          <w:bCs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b/>
          <w:bCs/>
          <w:color w:val="1E2120"/>
          <w:kern w:val="0"/>
          <w:sz w:val="26"/>
          <w:szCs w:val="26"/>
          <w:lang w:eastAsia="ru-RU"/>
          <w14:ligatures w14:val="none"/>
        </w:rPr>
        <w:t>6. Разработка мер по исключению и снижению уровней рисков</w:t>
      </w:r>
    </w:p>
    <w:p w14:paraId="2511B8C8" w14:textId="77777777" w:rsidR="00194B6B" w:rsidRPr="00194B6B" w:rsidRDefault="00194B6B" w:rsidP="00194B6B">
      <w:pPr>
        <w:shd w:val="clear" w:color="auto" w:fill="FFFFFF"/>
        <w:spacing w:after="0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6.1. Управление риском включает в себя принятие решений о приоритетности выполнения мер по управлению риском и разработку соответствующих мероприятий по его снижению.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>6.2. 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u w:val="single"/>
          <w:bdr w:val="none" w:sz="0" w:space="0" w:color="auto" w:frame="1"/>
          <w:lang w:eastAsia="ru-RU"/>
          <w14:ligatures w14:val="none"/>
        </w:rPr>
        <w:t>Все идентифицированные риски после их оценки подлежат управлению с учетом приоритетов применяемых мер, в качестве которых используют:</w:t>
      </w:r>
    </w:p>
    <w:p w14:paraId="33EA9E6F" w14:textId="77777777" w:rsidR="00194B6B" w:rsidRPr="00194B6B" w:rsidRDefault="00194B6B" w:rsidP="00194B6B">
      <w:pPr>
        <w:numPr>
          <w:ilvl w:val="0"/>
          <w:numId w:val="15"/>
        </w:numPr>
        <w:shd w:val="clear" w:color="auto" w:fill="FFFFFF"/>
        <w:spacing w:after="0"/>
        <w:ind w:left="945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исключение опасной работы (процедуры);</w:t>
      </w:r>
    </w:p>
    <w:p w14:paraId="4ACCD0A1" w14:textId="77777777" w:rsidR="00194B6B" w:rsidRPr="00194B6B" w:rsidRDefault="00194B6B" w:rsidP="00194B6B">
      <w:pPr>
        <w:numPr>
          <w:ilvl w:val="0"/>
          <w:numId w:val="15"/>
        </w:numPr>
        <w:shd w:val="clear" w:color="auto" w:fill="FFFFFF"/>
        <w:spacing w:after="0"/>
        <w:ind w:left="945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замену опасной работы (процедуры);</w:t>
      </w:r>
    </w:p>
    <w:p w14:paraId="2E6C9531" w14:textId="77777777" w:rsidR="00194B6B" w:rsidRPr="00194B6B" w:rsidRDefault="00194B6B" w:rsidP="00194B6B">
      <w:pPr>
        <w:numPr>
          <w:ilvl w:val="0"/>
          <w:numId w:val="15"/>
        </w:numPr>
        <w:shd w:val="clear" w:color="auto" w:fill="FFFFFF"/>
        <w:spacing w:after="0"/>
        <w:ind w:left="945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технические методы ограничения воздействия опасностей на работников;</w:t>
      </w:r>
    </w:p>
    <w:p w14:paraId="16A45770" w14:textId="77777777" w:rsidR="00194B6B" w:rsidRPr="00194B6B" w:rsidRDefault="00194B6B" w:rsidP="00563B30">
      <w:pPr>
        <w:numPr>
          <w:ilvl w:val="0"/>
          <w:numId w:val="15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организационные методы ограничения времени воздействия опасностей на работников;</w:t>
      </w:r>
    </w:p>
    <w:p w14:paraId="39BB26F9" w14:textId="77777777" w:rsidR="00194B6B" w:rsidRPr="00194B6B" w:rsidRDefault="00194B6B" w:rsidP="00563B30">
      <w:pPr>
        <w:numPr>
          <w:ilvl w:val="0"/>
          <w:numId w:val="15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средства коллективной и индивидуальной защиты — страхование профессионального риска.</w:t>
      </w:r>
    </w:p>
    <w:p w14:paraId="5BD2FCA4" w14:textId="77777777" w:rsidR="00194B6B" w:rsidRPr="00194B6B" w:rsidRDefault="00194B6B" w:rsidP="00194B6B">
      <w:pPr>
        <w:shd w:val="clear" w:color="auto" w:fill="FFFFFF"/>
        <w:spacing w:after="0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6.3. Необходимо использовать превентивные меры управления профессиональными рисками (наблюдение за состоянием здоровья работника, осведомление и консультирование об опасностях и профессиональных рисках на рабочих мест, инструктирование и обучение по вопросам системы управления профессиональными рисками и др.) и отдавать им предпочтение.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 xml:space="preserve">6.4. Процесс оценки рисков имеет цикличный характер и его нельзя останавливать. Осуществляя функционирование системы управления охраной труда, в рамках которой проведена оценка </w:t>
      </w:r>
      <w:proofErr w:type="spellStart"/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профрисков</w:t>
      </w:r>
      <w:proofErr w:type="spellEnd"/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, необходимо постоянно проводить ее мониторинг.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>6.5. В случае неудовлетворительного результата следует максимально быстро принимать корректирующие меры, начиная с внеплановой оценки рисков и заканчивая внесением изменений в Положение о СУОТ.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>6.6. Процесс мониторинга сопровождается ведением документации как на бумажных носителях, так и в электронном виде. Полученные данные в дальнейшем используются в целях оценки и прогноза состояния безопасности и охраны труда в организации.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>6.7. 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u w:val="single"/>
          <w:bdr w:val="none" w:sz="0" w:space="0" w:color="auto" w:frame="1"/>
          <w:lang w:eastAsia="ru-RU"/>
          <w14:ligatures w14:val="none"/>
        </w:rPr>
        <w:t>При проведении оценки профессиональных рисков на рабочих местах работодатель обязан:</w:t>
      </w:r>
    </w:p>
    <w:p w14:paraId="483305C8" w14:textId="77777777" w:rsidR="00194B6B" w:rsidRPr="00194B6B" w:rsidRDefault="00194B6B" w:rsidP="00563B30">
      <w:pPr>
        <w:numPr>
          <w:ilvl w:val="0"/>
          <w:numId w:val="16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обеспечить проведение оценки профессиональных рисков на рабочих местах;</w:t>
      </w:r>
    </w:p>
    <w:p w14:paraId="68719A34" w14:textId="77777777" w:rsidR="00194B6B" w:rsidRPr="00194B6B" w:rsidRDefault="00194B6B" w:rsidP="00563B30">
      <w:pPr>
        <w:numPr>
          <w:ilvl w:val="0"/>
          <w:numId w:val="16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ознакомить в письменной форме работника с результатами проведения оценки профессиональных рисков на его рабочем месте;</w:t>
      </w:r>
    </w:p>
    <w:p w14:paraId="6935A0D8" w14:textId="77777777" w:rsidR="00194B6B" w:rsidRPr="00194B6B" w:rsidRDefault="00194B6B" w:rsidP="00563B30">
      <w:pPr>
        <w:numPr>
          <w:ilvl w:val="0"/>
          <w:numId w:val="16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реализовывать мероприятия, направленные на улучшение условий труда работников, с учетом результатов оценки профессиональных рисков.</w:t>
      </w:r>
    </w:p>
    <w:p w14:paraId="49686425" w14:textId="77777777" w:rsidR="00194B6B" w:rsidRPr="00194B6B" w:rsidRDefault="00194B6B" w:rsidP="00194B6B">
      <w:pPr>
        <w:shd w:val="clear" w:color="auto" w:fill="FFFFFF"/>
        <w:spacing w:after="0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6.8. 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u w:val="single"/>
          <w:bdr w:val="none" w:sz="0" w:space="0" w:color="auto" w:frame="1"/>
          <w:lang w:eastAsia="ru-RU"/>
          <w14:ligatures w14:val="none"/>
        </w:rPr>
        <w:t>Работник вправе:</w:t>
      </w:r>
    </w:p>
    <w:p w14:paraId="44D6CBF0" w14:textId="77777777" w:rsidR="00194B6B" w:rsidRPr="00194B6B" w:rsidRDefault="00194B6B" w:rsidP="00563B30">
      <w:pPr>
        <w:numPr>
          <w:ilvl w:val="0"/>
          <w:numId w:val="17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присутствовать при проведении оценки профессиональных рисков на его рабочем месте;</w:t>
      </w:r>
    </w:p>
    <w:p w14:paraId="7F5A909F" w14:textId="77777777" w:rsidR="00194B6B" w:rsidRPr="00194B6B" w:rsidRDefault="00194B6B" w:rsidP="00563B30">
      <w:pPr>
        <w:numPr>
          <w:ilvl w:val="0"/>
          <w:numId w:val="17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 xml:space="preserve">обращаться к работодателю, в комиссию по оценке профессиональных рисков с предложениями по осуществлению идентификации опасностей на 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lastRenderedPageBreak/>
        <w:t>его рабочем месте и за получением разъяснений по вопросам проведения оценки профессиональных рисков на его рабочем месте;</w:t>
      </w:r>
    </w:p>
    <w:p w14:paraId="506B2D2E" w14:textId="77777777" w:rsidR="00194B6B" w:rsidRPr="00194B6B" w:rsidRDefault="00194B6B" w:rsidP="00563B30">
      <w:pPr>
        <w:numPr>
          <w:ilvl w:val="0"/>
          <w:numId w:val="17"/>
        </w:numPr>
        <w:shd w:val="clear" w:color="auto" w:fill="FFFFFF"/>
        <w:spacing w:after="0"/>
        <w:ind w:left="567" w:firstLine="18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работник обязан ознакомиться с результатами оценки профессиональных рисков на его рабочем месте.</w:t>
      </w:r>
    </w:p>
    <w:p w14:paraId="3AB11CA5" w14:textId="77777777" w:rsidR="00194B6B" w:rsidRPr="00194B6B" w:rsidRDefault="00194B6B" w:rsidP="00194B6B">
      <w:pPr>
        <w:shd w:val="clear" w:color="auto" w:fill="FFFFFF"/>
        <w:spacing w:after="0" w:line="375" w:lineRule="atLeast"/>
        <w:textAlignment w:val="baseline"/>
        <w:outlineLvl w:val="2"/>
        <w:rPr>
          <w:rFonts w:eastAsia="Times New Roman" w:cs="Times New Roman"/>
          <w:b/>
          <w:bCs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b/>
          <w:bCs/>
          <w:color w:val="1E2120"/>
          <w:kern w:val="0"/>
          <w:sz w:val="26"/>
          <w:szCs w:val="26"/>
          <w:lang w:eastAsia="ru-RU"/>
          <w14:ligatures w14:val="none"/>
        </w:rPr>
        <w:t>7. Оценка эффективности мер по управлению профессиональными рисками</w:t>
      </w:r>
    </w:p>
    <w:p w14:paraId="37A4C51A" w14:textId="77777777" w:rsidR="00194B6B" w:rsidRPr="00194B6B" w:rsidRDefault="00194B6B" w:rsidP="00194B6B">
      <w:pPr>
        <w:shd w:val="clear" w:color="auto" w:fill="FFFFFF"/>
        <w:spacing w:after="0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7.1. Эффективность мер по управлению профессиональными рисками оценивается в ходе внутреннего аудита СУОТ (1 раз в год).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>7.2. Уровень эффективности мер по управлению профессиональными рисками определяется по критериям в соответствии с разрабатываемой программой внутреннего аудита СУОТ.</w:t>
      </w:r>
    </w:p>
    <w:p w14:paraId="472A4425" w14:textId="77777777" w:rsidR="00194B6B" w:rsidRPr="00194B6B" w:rsidRDefault="00194B6B" w:rsidP="00194B6B">
      <w:pPr>
        <w:shd w:val="clear" w:color="auto" w:fill="FFFFFF"/>
        <w:spacing w:after="0" w:line="375" w:lineRule="atLeast"/>
        <w:textAlignment w:val="baseline"/>
        <w:outlineLvl w:val="2"/>
        <w:rPr>
          <w:rFonts w:eastAsia="Times New Roman" w:cs="Times New Roman"/>
          <w:b/>
          <w:bCs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b/>
          <w:bCs/>
          <w:color w:val="1E2120"/>
          <w:kern w:val="0"/>
          <w:sz w:val="26"/>
          <w:szCs w:val="26"/>
          <w:lang w:eastAsia="ru-RU"/>
          <w14:ligatures w14:val="none"/>
        </w:rPr>
        <w:t xml:space="preserve">8. Распределение ответственности за реализацию системы управления </w:t>
      </w:r>
      <w:proofErr w:type="spellStart"/>
      <w:r w:rsidRPr="00194B6B">
        <w:rPr>
          <w:rFonts w:eastAsia="Times New Roman" w:cs="Times New Roman"/>
          <w:b/>
          <w:bCs/>
          <w:color w:val="1E2120"/>
          <w:kern w:val="0"/>
          <w:sz w:val="26"/>
          <w:szCs w:val="26"/>
          <w:lang w:eastAsia="ru-RU"/>
          <w14:ligatures w14:val="none"/>
        </w:rPr>
        <w:t>профрисками</w:t>
      </w:r>
      <w:proofErr w:type="spellEnd"/>
    </w:p>
    <w:p w14:paraId="3B852725" w14:textId="77777777" w:rsidR="00194B6B" w:rsidRPr="00194B6B" w:rsidRDefault="00194B6B" w:rsidP="00194B6B">
      <w:pPr>
        <w:shd w:val="clear" w:color="auto" w:fill="FFFFFF"/>
        <w:spacing w:after="0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8.1. Ответственность за реализацию системы управления профессиональными рисками в образовательной организации в целом, формирование Реестра опасностей несёт директор </w:t>
      </w:r>
      <w:r w:rsidRPr="00194B6B">
        <w:rPr>
          <w:rFonts w:eastAsia="Times New Roman" w:cs="Times New Roman"/>
          <w:i/>
          <w:iCs/>
          <w:color w:val="1E2120"/>
          <w:kern w:val="0"/>
          <w:sz w:val="26"/>
          <w:szCs w:val="26"/>
          <w:bdr w:val="none" w:sz="0" w:space="0" w:color="auto" w:frame="1"/>
          <w:lang w:eastAsia="ru-RU"/>
          <w14:ligatures w14:val="none"/>
        </w:rPr>
        <w:t>(см. Приложение 1)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>8.2. Ответственность за проведение процесса идентификации опасностей и достоверность предоставляемых данных по результатам идентификации опасностей возлагается комиссию по идентификации опасностей и оценки профессиональных рисков </w:t>
      </w:r>
      <w:r w:rsidRPr="00194B6B">
        <w:rPr>
          <w:rFonts w:eastAsia="Times New Roman" w:cs="Times New Roman"/>
          <w:i/>
          <w:iCs/>
          <w:color w:val="1E2120"/>
          <w:kern w:val="0"/>
          <w:sz w:val="26"/>
          <w:szCs w:val="26"/>
          <w:bdr w:val="none" w:sz="0" w:space="0" w:color="auto" w:frame="1"/>
          <w:lang w:eastAsia="ru-RU"/>
          <w14:ligatures w14:val="none"/>
        </w:rPr>
        <w:t>(см. Приложения 2 и 3)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>8.3. Ответственность за оформление результатов идентификации опасностей и хранение документации по процедуре управления рисками в школе возлагается на специалиста по охране труда.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>8.4. Планирование мероприятий по воздействию на риск и контроль за их выполнением осуществляется администрацией общеобразовательной организации с привлечением представителей профсоюза </w:t>
      </w:r>
      <w:r w:rsidRPr="00194B6B">
        <w:rPr>
          <w:rFonts w:eastAsia="Times New Roman" w:cs="Times New Roman"/>
          <w:i/>
          <w:iCs/>
          <w:color w:val="1E2120"/>
          <w:kern w:val="0"/>
          <w:sz w:val="26"/>
          <w:szCs w:val="26"/>
          <w:bdr w:val="none" w:sz="0" w:space="0" w:color="auto" w:frame="1"/>
          <w:lang w:eastAsia="ru-RU"/>
          <w14:ligatures w14:val="none"/>
        </w:rPr>
        <w:t>(см. Приложение 5)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.</w:t>
      </w:r>
    </w:p>
    <w:p w14:paraId="7E3B78E6" w14:textId="77777777" w:rsidR="00194B6B" w:rsidRPr="00194B6B" w:rsidRDefault="00194B6B" w:rsidP="00194B6B">
      <w:pPr>
        <w:shd w:val="clear" w:color="auto" w:fill="FFFFFF"/>
        <w:spacing w:after="0" w:line="375" w:lineRule="atLeast"/>
        <w:textAlignment w:val="baseline"/>
        <w:outlineLvl w:val="2"/>
        <w:rPr>
          <w:rFonts w:eastAsia="Times New Roman" w:cs="Times New Roman"/>
          <w:b/>
          <w:bCs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b/>
          <w:bCs/>
          <w:color w:val="1E2120"/>
          <w:kern w:val="0"/>
          <w:sz w:val="26"/>
          <w:szCs w:val="26"/>
          <w:lang w:eastAsia="ru-RU"/>
          <w14:ligatures w14:val="none"/>
        </w:rPr>
        <w:t>9. Заключительные положения</w:t>
      </w:r>
    </w:p>
    <w:p w14:paraId="4A9A142D" w14:textId="77777777" w:rsidR="00194B6B" w:rsidRPr="00194B6B" w:rsidRDefault="00194B6B" w:rsidP="00194B6B">
      <w:pPr>
        <w:shd w:val="clear" w:color="auto" w:fill="FFFFFF"/>
        <w:spacing w:after="0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t>9.1. Настоящее Положение о системе управления профессиональными рисками является локальным нормативным актом школы, согласовывается с Профсоюзным комитетом и утверждается (либо вводится в действие) приказом директора общеобразовательной организации.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>9.2.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>9.3. Положение о системе управления профессиональными рисками общеобразовательной организации принимается на неопределенный срок. Изменения и дополнения к Положению принимаются в порядке, предусмотренном п.9.1. настоящего Положения.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  <w:t>9.4.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1404EFAC" w14:textId="65BE8ED8" w:rsidR="00194B6B" w:rsidRPr="00194B6B" w:rsidRDefault="00194B6B" w:rsidP="00194B6B">
      <w:pPr>
        <w:shd w:val="clear" w:color="auto" w:fill="FFFFFF"/>
        <w:spacing w:after="0"/>
        <w:textAlignment w:val="baseline"/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</w:pPr>
      <w:r w:rsidRPr="00194B6B">
        <w:rPr>
          <w:rFonts w:eastAsia="Times New Roman" w:cs="Times New Roman"/>
          <w:i/>
          <w:iCs/>
          <w:color w:val="1E2120"/>
          <w:kern w:val="0"/>
          <w:sz w:val="26"/>
          <w:szCs w:val="26"/>
          <w:bdr w:val="none" w:sz="0" w:space="0" w:color="auto" w:frame="1"/>
          <w:lang w:eastAsia="ru-RU"/>
          <w14:ligatures w14:val="none"/>
        </w:rPr>
        <w:t>Составил специалист по охране труда __________ /______________________/</w:t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</w:r>
      <w:r w:rsidRPr="00194B6B">
        <w:rPr>
          <w:rFonts w:eastAsia="Times New Roman" w:cs="Times New Roman"/>
          <w:noProof/>
          <w:color w:val="1E2120"/>
          <w:kern w:val="0"/>
          <w:sz w:val="26"/>
          <w:szCs w:val="26"/>
          <w:lang w:eastAsia="ru-RU"/>
          <w14:ligatures w14:val="none"/>
        </w:rPr>
        <w:lastRenderedPageBreak/>
        <w:drawing>
          <wp:inline distT="0" distB="0" distL="0" distR="0" wp14:anchorId="67610AF3" wp14:editId="626E9435">
            <wp:extent cx="5939790" cy="8397240"/>
            <wp:effectExtent l="0" t="0" r="3810" b="3810"/>
            <wp:docPr id="7" name="Рисунок 7" descr="Примерный перечень опасностей, представляющих угрозу  жизни и здоровью работников лис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мерный перечень опасностей, представляющих угрозу  жизни и здоровью работников лист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</w:r>
      <w:r w:rsidRPr="00194B6B">
        <w:rPr>
          <w:rFonts w:eastAsia="Times New Roman" w:cs="Times New Roman"/>
          <w:noProof/>
          <w:color w:val="1E2120"/>
          <w:kern w:val="0"/>
          <w:sz w:val="26"/>
          <w:szCs w:val="26"/>
          <w:lang w:eastAsia="ru-RU"/>
          <w14:ligatures w14:val="none"/>
        </w:rPr>
        <w:lastRenderedPageBreak/>
        <w:drawing>
          <wp:inline distT="0" distB="0" distL="0" distR="0" wp14:anchorId="10EDF5C8" wp14:editId="6975ACAF">
            <wp:extent cx="5939790" cy="8397240"/>
            <wp:effectExtent l="0" t="0" r="3810" b="3810"/>
            <wp:docPr id="6" name="Рисунок 6" descr="Примерный перечень опасностей, представляющих угрозу  жизни и здоровью работников лис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мерный перечень опасностей, представляющих угрозу  жизни и здоровью работников лист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</w:r>
      <w:r w:rsidRPr="00194B6B">
        <w:rPr>
          <w:rFonts w:eastAsia="Times New Roman" w:cs="Times New Roman"/>
          <w:noProof/>
          <w:color w:val="1E2120"/>
          <w:kern w:val="0"/>
          <w:sz w:val="26"/>
          <w:szCs w:val="26"/>
          <w:lang w:eastAsia="ru-RU"/>
          <w14:ligatures w14:val="none"/>
        </w:rPr>
        <w:lastRenderedPageBreak/>
        <w:drawing>
          <wp:inline distT="0" distB="0" distL="0" distR="0" wp14:anchorId="13FAA38B" wp14:editId="23861238">
            <wp:extent cx="5939790" cy="8397240"/>
            <wp:effectExtent l="0" t="0" r="3810" b="3810"/>
            <wp:docPr id="5" name="Рисунок 5" descr="Примерный перечень опасностей, представляющих угрозу  жизни и здоровью работников лис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мерный перечень опасностей, представляющих угрозу  жизни и здоровью работников лист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</w:r>
      <w:r w:rsidRPr="00194B6B">
        <w:rPr>
          <w:rFonts w:eastAsia="Times New Roman" w:cs="Times New Roman"/>
          <w:noProof/>
          <w:color w:val="1E2120"/>
          <w:kern w:val="0"/>
          <w:sz w:val="26"/>
          <w:szCs w:val="26"/>
          <w:lang w:eastAsia="ru-RU"/>
          <w14:ligatures w14:val="none"/>
        </w:rPr>
        <w:lastRenderedPageBreak/>
        <w:drawing>
          <wp:inline distT="0" distB="0" distL="0" distR="0" wp14:anchorId="1160D395" wp14:editId="51AAE0FC">
            <wp:extent cx="5939790" cy="8397240"/>
            <wp:effectExtent l="0" t="0" r="3810" b="3810"/>
            <wp:docPr id="4" name="Рисунок 4" descr="Сводная таблица оценки рисков на рабочих местах в образовательной организ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водная таблица оценки рисков на рабочих местах в образовательной организаци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</w:r>
      <w:r w:rsidRPr="00194B6B">
        <w:rPr>
          <w:rFonts w:eastAsia="Times New Roman" w:cs="Times New Roman"/>
          <w:noProof/>
          <w:color w:val="1E2120"/>
          <w:kern w:val="0"/>
          <w:sz w:val="26"/>
          <w:szCs w:val="26"/>
          <w:lang w:eastAsia="ru-RU"/>
          <w14:ligatures w14:val="none"/>
        </w:rPr>
        <w:lastRenderedPageBreak/>
        <w:drawing>
          <wp:inline distT="0" distB="0" distL="0" distR="0" wp14:anchorId="4AA1A490" wp14:editId="791910EA">
            <wp:extent cx="5939790" cy="8397240"/>
            <wp:effectExtent l="0" t="0" r="3810" b="3810"/>
            <wp:docPr id="3" name="Рисунок 3" descr="Карта оценки профессиональных рис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а оценки профессиональных рисков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</w:r>
      <w:r w:rsidRPr="00194B6B">
        <w:rPr>
          <w:rFonts w:eastAsia="Times New Roman" w:cs="Times New Roman"/>
          <w:noProof/>
          <w:color w:val="1E2120"/>
          <w:kern w:val="0"/>
          <w:sz w:val="26"/>
          <w:szCs w:val="26"/>
          <w:lang w:eastAsia="ru-RU"/>
          <w14:ligatures w14:val="none"/>
        </w:rPr>
        <w:lastRenderedPageBreak/>
        <w:drawing>
          <wp:inline distT="0" distB="0" distL="0" distR="0" wp14:anchorId="36331350" wp14:editId="012EBD19">
            <wp:extent cx="5939790" cy="8397240"/>
            <wp:effectExtent l="0" t="0" r="3810" b="3810"/>
            <wp:docPr id="2" name="Рисунок 2" descr="Реестр допустимо приемлемых и неприемлемых рис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естр допустимо приемлемых и неприемлемых рисков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B6B">
        <w:rPr>
          <w:rFonts w:eastAsia="Times New Roman" w:cs="Times New Roman"/>
          <w:color w:val="1E2120"/>
          <w:kern w:val="0"/>
          <w:sz w:val="26"/>
          <w:szCs w:val="26"/>
          <w:lang w:eastAsia="ru-RU"/>
          <w14:ligatures w14:val="none"/>
        </w:rPr>
        <w:br/>
      </w:r>
      <w:r w:rsidRPr="00194B6B">
        <w:rPr>
          <w:rFonts w:eastAsia="Times New Roman" w:cs="Times New Roman"/>
          <w:noProof/>
          <w:color w:val="1E2120"/>
          <w:kern w:val="0"/>
          <w:sz w:val="26"/>
          <w:szCs w:val="26"/>
          <w:lang w:eastAsia="ru-RU"/>
          <w14:ligatures w14:val="none"/>
        </w:rPr>
        <w:lastRenderedPageBreak/>
        <w:drawing>
          <wp:inline distT="0" distB="0" distL="0" distR="0" wp14:anchorId="6078A639" wp14:editId="46568B67">
            <wp:extent cx="5939790" cy="8397240"/>
            <wp:effectExtent l="0" t="0" r="3810" b="3810"/>
            <wp:docPr id="1" name="Рисунок 1" descr="Перечень мер по исключению, снижению или контролю уровней рис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еречень мер по исключению, снижению или контролю уровней рисков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F0919" w14:textId="77777777" w:rsidR="00F12C76" w:rsidRPr="00194B6B" w:rsidRDefault="00F12C76" w:rsidP="00194B6B">
      <w:pPr>
        <w:spacing w:after="0"/>
        <w:ind w:firstLine="709"/>
        <w:rPr>
          <w:rFonts w:cs="Times New Roman"/>
          <w:sz w:val="26"/>
          <w:szCs w:val="26"/>
        </w:rPr>
      </w:pPr>
    </w:p>
    <w:sectPr w:rsidR="00F12C76" w:rsidRPr="00194B6B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74863"/>
    <w:multiLevelType w:val="multilevel"/>
    <w:tmpl w:val="993E4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896C2E"/>
    <w:multiLevelType w:val="multilevel"/>
    <w:tmpl w:val="D778A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E43418"/>
    <w:multiLevelType w:val="multilevel"/>
    <w:tmpl w:val="96363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AD42310"/>
    <w:multiLevelType w:val="multilevel"/>
    <w:tmpl w:val="C4988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52D0679"/>
    <w:multiLevelType w:val="multilevel"/>
    <w:tmpl w:val="FCB8C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C396E6E"/>
    <w:multiLevelType w:val="multilevel"/>
    <w:tmpl w:val="809A1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D300E55"/>
    <w:multiLevelType w:val="multilevel"/>
    <w:tmpl w:val="15C8F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DFA5D00"/>
    <w:multiLevelType w:val="multilevel"/>
    <w:tmpl w:val="2D86C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4606649"/>
    <w:multiLevelType w:val="multilevel"/>
    <w:tmpl w:val="B7086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8356AA5"/>
    <w:multiLevelType w:val="multilevel"/>
    <w:tmpl w:val="F1FAB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E6010A8"/>
    <w:multiLevelType w:val="multilevel"/>
    <w:tmpl w:val="504CD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1B10FBC"/>
    <w:multiLevelType w:val="multilevel"/>
    <w:tmpl w:val="C2D05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64F3692"/>
    <w:multiLevelType w:val="multilevel"/>
    <w:tmpl w:val="89D05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87E5662"/>
    <w:multiLevelType w:val="multilevel"/>
    <w:tmpl w:val="7D56E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A4740FA"/>
    <w:multiLevelType w:val="multilevel"/>
    <w:tmpl w:val="013C9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C5D4B34"/>
    <w:multiLevelType w:val="multilevel"/>
    <w:tmpl w:val="79ECB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F2162F4"/>
    <w:multiLevelType w:val="multilevel"/>
    <w:tmpl w:val="E39A1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76797831">
    <w:abstractNumId w:val="9"/>
  </w:num>
  <w:num w:numId="2" w16cid:durableId="459032125">
    <w:abstractNumId w:val="15"/>
  </w:num>
  <w:num w:numId="3" w16cid:durableId="1477065014">
    <w:abstractNumId w:val="4"/>
  </w:num>
  <w:num w:numId="4" w16cid:durableId="36977130">
    <w:abstractNumId w:val="1"/>
  </w:num>
  <w:num w:numId="5" w16cid:durableId="210046025">
    <w:abstractNumId w:val="7"/>
  </w:num>
  <w:num w:numId="6" w16cid:durableId="10300527">
    <w:abstractNumId w:val="8"/>
  </w:num>
  <w:num w:numId="7" w16cid:durableId="1471820001">
    <w:abstractNumId w:val="5"/>
  </w:num>
  <w:num w:numId="8" w16cid:durableId="1891303544">
    <w:abstractNumId w:val="13"/>
  </w:num>
  <w:num w:numId="9" w16cid:durableId="489710506">
    <w:abstractNumId w:val="2"/>
  </w:num>
  <w:num w:numId="10" w16cid:durableId="1281037140">
    <w:abstractNumId w:val="6"/>
  </w:num>
  <w:num w:numId="11" w16cid:durableId="736827215">
    <w:abstractNumId w:val="11"/>
  </w:num>
  <w:num w:numId="12" w16cid:durableId="1980961577">
    <w:abstractNumId w:val="3"/>
  </w:num>
  <w:num w:numId="13" w16cid:durableId="1216238193">
    <w:abstractNumId w:val="14"/>
  </w:num>
  <w:num w:numId="14" w16cid:durableId="1869567680">
    <w:abstractNumId w:val="10"/>
  </w:num>
  <w:num w:numId="15" w16cid:durableId="1422409503">
    <w:abstractNumId w:val="12"/>
  </w:num>
  <w:num w:numId="16" w16cid:durableId="1113864584">
    <w:abstractNumId w:val="16"/>
  </w:num>
  <w:num w:numId="17" w16cid:durableId="14974554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B6B"/>
    <w:rsid w:val="00016894"/>
    <w:rsid w:val="00194B6B"/>
    <w:rsid w:val="00323F3E"/>
    <w:rsid w:val="00563B30"/>
    <w:rsid w:val="006641CE"/>
    <w:rsid w:val="006C0B77"/>
    <w:rsid w:val="008242FF"/>
    <w:rsid w:val="00870751"/>
    <w:rsid w:val="00922C48"/>
    <w:rsid w:val="00B915B7"/>
    <w:rsid w:val="00CC0D4E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95864"/>
  <w15:chartTrackingRefBased/>
  <w15:docId w15:val="{DF9738F3-61CC-499F-8006-A3308B398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2">
    <w:name w:val="heading 2"/>
    <w:basedOn w:val="a"/>
    <w:link w:val="20"/>
    <w:uiPriority w:val="9"/>
    <w:qFormat/>
    <w:rsid w:val="00194B6B"/>
    <w:pPr>
      <w:spacing w:before="100" w:beforeAutospacing="1" w:after="100" w:afterAutospacing="1"/>
      <w:outlineLvl w:val="1"/>
    </w:pPr>
    <w:rPr>
      <w:rFonts w:eastAsia="Times New Roman" w:cs="Times New Roman"/>
      <w:b/>
      <w:bCs/>
      <w:kern w:val="0"/>
      <w:sz w:val="36"/>
      <w:szCs w:val="36"/>
      <w:lang w:eastAsia="ru-RU"/>
      <w14:ligatures w14:val="none"/>
    </w:rPr>
  </w:style>
  <w:style w:type="paragraph" w:styleId="3">
    <w:name w:val="heading 3"/>
    <w:basedOn w:val="a"/>
    <w:link w:val="30"/>
    <w:uiPriority w:val="9"/>
    <w:qFormat/>
    <w:rsid w:val="00194B6B"/>
    <w:pPr>
      <w:spacing w:before="100" w:beforeAutospacing="1" w:after="100" w:afterAutospacing="1"/>
      <w:outlineLvl w:val="2"/>
    </w:pPr>
    <w:rPr>
      <w:rFonts w:eastAsia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94B6B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194B6B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194B6B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194B6B"/>
    <w:rPr>
      <w:b/>
      <w:bCs/>
    </w:rPr>
  </w:style>
  <w:style w:type="character" w:styleId="a5">
    <w:name w:val="Hyperlink"/>
    <w:basedOn w:val="a0"/>
    <w:uiPriority w:val="99"/>
    <w:semiHidden/>
    <w:unhideWhenUsed/>
    <w:rsid w:val="00194B6B"/>
    <w:rPr>
      <w:color w:val="0000FF"/>
      <w:u w:val="single"/>
    </w:rPr>
  </w:style>
  <w:style w:type="character" w:styleId="a6">
    <w:name w:val="Emphasis"/>
    <w:basedOn w:val="a0"/>
    <w:uiPriority w:val="20"/>
    <w:qFormat/>
    <w:rsid w:val="00194B6B"/>
    <w:rPr>
      <w:i/>
      <w:iCs/>
    </w:rPr>
  </w:style>
  <w:style w:type="character" w:customStyle="1" w:styleId="text-download">
    <w:name w:val="text-download"/>
    <w:basedOn w:val="a0"/>
    <w:rsid w:val="00194B6B"/>
  </w:style>
  <w:style w:type="table" w:styleId="a7">
    <w:name w:val="Table Grid"/>
    <w:basedOn w:val="a1"/>
    <w:uiPriority w:val="39"/>
    <w:rsid w:val="00016894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2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1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s://ohrana-tryda.com/node/1288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3619</Words>
  <Characters>20630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7</cp:revision>
  <dcterms:created xsi:type="dcterms:W3CDTF">2023-09-25T06:54:00Z</dcterms:created>
  <dcterms:modified xsi:type="dcterms:W3CDTF">2023-10-11T08:40:00Z</dcterms:modified>
</cp:coreProperties>
</file>