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C874" w14:textId="77777777" w:rsidR="007E6638" w:rsidRDefault="007E6638" w:rsidP="007E6638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6DF9D24B" w14:textId="77777777" w:rsidR="007E6638" w:rsidRDefault="007E6638" w:rsidP="007E6638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24058461" w14:textId="77777777" w:rsidR="007E6638" w:rsidRDefault="007E6638" w:rsidP="007E6638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02B43DE8" w14:textId="77777777" w:rsidR="007E6638" w:rsidRDefault="007E6638" w:rsidP="007E6638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57B79764" w14:textId="77777777" w:rsidR="007E6638" w:rsidRDefault="007E6638" w:rsidP="007E6638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3937B451" w14:textId="77777777" w:rsidR="007E6638" w:rsidRDefault="007E6638" w:rsidP="007E6638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290D61DE" w14:textId="4501C9C4" w:rsidR="007E6638" w:rsidRDefault="007E6638" w:rsidP="007E6638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FC06DC3" wp14:editId="42EACE86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EBEC5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01703E58" w14:textId="77777777" w:rsidR="007E6638" w:rsidRDefault="007E6638" w:rsidP="007E6638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4A146E64" w14:textId="77777777" w:rsidR="007E6638" w:rsidRDefault="007E6638" w:rsidP="007E6638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7E6638" w14:paraId="06381266" w14:textId="77777777" w:rsidTr="007E6638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0CDBC38E" w14:textId="77777777" w:rsidR="007E6638" w:rsidRDefault="007E6638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9D9A1" w14:textId="77777777" w:rsidR="007E6638" w:rsidRDefault="007E6638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574ED46C" w14:textId="77777777" w:rsidR="007E6638" w:rsidRDefault="007E6638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059FAAD7" w14:textId="380CDC93" w:rsidR="00E506A9" w:rsidRDefault="00E506A9" w:rsidP="00564AD7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564AD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учителя музыки</w:t>
      </w:r>
    </w:p>
    <w:p w14:paraId="43B9BB62" w14:textId="21A8EDC6" w:rsidR="00E506A9" w:rsidRPr="00956D15" w:rsidRDefault="00564AD7" w:rsidP="00564AD7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ИОТ-032-2023</w:t>
      </w:r>
      <w:r w:rsidR="00E506A9" w:rsidRPr="00956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47566E07" w14:textId="77777777" w:rsidR="00E506A9" w:rsidRPr="00956D15" w:rsidRDefault="00E506A9" w:rsidP="00564AD7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20536473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956D15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учителя музыки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 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956D15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ТК РФ и иными нормативными правовыми актами по охране труда.</w:t>
      </w:r>
    </w:p>
    <w:p w14:paraId="40DE1D50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956D15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музыки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учителя музыки в школе, требования охраны труда в аварийных ситуациях, определяет безопасные методы и приемы работ на рабочем месте.</w:t>
      </w:r>
    </w:p>
    <w:p w14:paraId="66E2A4A3" w14:textId="79FED92A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. Инструкция по охране труда составлена в целях обеспечения безопасности труда и сохранения жизни и здоровья учителя музыки при выполнении им своих трудовых обязанностей и функций в общеобразовательной организации.</w:t>
      </w:r>
    </w:p>
    <w:p w14:paraId="50E34F47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56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учителя музыки в общеобразовательной организации допускаются лица:</w:t>
      </w:r>
    </w:p>
    <w:p w14:paraId="4FADA167" w14:textId="77777777" w:rsidR="00956D15" w:rsidRDefault="00E506A9" w:rsidP="00564AD7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соответствующие требованиям к квалификации (</w:t>
      </w:r>
      <w:proofErr w:type="spellStart"/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0FA951A0" w14:textId="301278B6" w:rsidR="00E506A9" w:rsidRPr="00956D15" w:rsidRDefault="00E506A9" w:rsidP="00564AD7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5F3556F8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Принимаемый на работу учитель музыки обязан пройти в установленном порядке вводный инструктаж, первичный инструктаж на рабочем месте до начала самостоятельной 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14:paraId="3208206C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. Учитель музыки должен изучить настоящую инструкцию,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6C9C3A32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56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музыки в целях соблюдения требований охраны труда обязан:</w:t>
      </w:r>
    </w:p>
    <w:p w14:paraId="5E4FE6C8" w14:textId="77777777" w:rsidR="00956D15" w:rsidRDefault="00E506A9" w:rsidP="00564A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14:paraId="4A65AD84" w14:textId="77777777" w:rsidR="00956D15" w:rsidRDefault="00E506A9" w:rsidP="00564A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14:paraId="19BF8A1E" w14:textId="77777777" w:rsidR="00956D15" w:rsidRDefault="00E506A9" w:rsidP="00564A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01D74ACE" w14:textId="77777777" w:rsidR="00956D15" w:rsidRDefault="00E506A9" w:rsidP="00564A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317072DF" w14:textId="77777777" w:rsidR="00956D15" w:rsidRDefault="00E506A9" w:rsidP="00564A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2912F2E8" w14:textId="77777777" w:rsidR="00956D15" w:rsidRDefault="00E506A9" w:rsidP="00564A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5F12C838" w14:textId="77777777" w:rsidR="00956D15" w:rsidRDefault="00E506A9" w:rsidP="00564A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1AF834F7" w14:textId="77777777" w:rsidR="00956D15" w:rsidRDefault="00E506A9" w:rsidP="00564A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отдыха;</w:t>
      </w:r>
    </w:p>
    <w:p w14:paraId="1D42CE28" w14:textId="007EC92B" w:rsidR="00E506A9" w:rsidRPr="00956D15" w:rsidRDefault="00E506A9" w:rsidP="00564A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956D15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учителя музыки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 в школе.</w:t>
      </w:r>
    </w:p>
    <w:p w14:paraId="15F69A30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56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учителя музыки следующих опасных и (или) вредных производственных факторов:</w:t>
      </w:r>
    </w:p>
    <w:p w14:paraId="1073EE3F" w14:textId="77777777" w:rsidR="00956D15" w:rsidRDefault="00E506A9" w:rsidP="00564AD7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14:paraId="1213B475" w14:textId="46178C73" w:rsidR="00E506A9" w:rsidRPr="00956D15" w:rsidRDefault="00E506A9" w:rsidP="00564AD7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14:paraId="668E1C52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23BAC442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56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учителем музыки:</w:t>
      </w:r>
    </w:p>
    <w:p w14:paraId="7714B17A" w14:textId="77777777" w:rsidR="00956D15" w:rsidRDefault="00E506A9" w:rsidP="00564AD7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4932E89E" w14:textId="77777777" w:rsidR="00956D15" w:rsidRDefault="00E506A9" w:rsidP="00564AD7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зрительного и голосового анализаторов;</w:t>
      </w:r>
    </w:p>
    <w:p w14:paraId="40AC462E" w14:textId="77777777" w:rsidR="00956D15" w:rsidRDefault="00E506A9" w:rsidP="00564AD7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тетрадями;</w:t>
      </w:r>
    </w:p>
    <w:p w14:paraId="6DE8F658" w14:textId="77777777" w:rsidR="00956D15" w:rsidRDefault="00E506A9" w:rsidP="00564AD7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14:paraId="41413439" w14:textId="77777777" w:rsidR="00956D15" w:rsidRDefault="00E506A9" w:rsidP="00564AD7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29B6D35A" w14:textId="77777777" w:rsidR="00956D15" w:rsidRDefault="00E506A9" w:rsidP="00564AD7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повышенный уровень шума;</w:t>
      </w:r>
    </w:p>
    <w:p w14:paraId="5522A9F7" w14:textId="79360DA8" w:rsidR="00E506A9" w:rsidRPr="00956D15" w:rsidRDefault="00E506A9" w:rsidP="00564AD7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0EDB26F3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заместителя директора по УВР любым доступным способом в ближайшее время. При неисправности мебели, ЭСО и иной оргтехники, музыкальных инструментов, музыкальной и звуковой аппаратуры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14:paraId="32543BAA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56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учитель музыки должен:</w:t>
      </w:r>
    </w:p>
    <w:p w14:paraId="7A4934B9" w14:textId="77777777" w:rsidR="00956D15" w:rsidRDefault="00E506A9" w:rsidP="00564AD7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21C62626" w14:textId="77777777" w:rsidR="00956D15" w:rsidRDefault="00E506A9" w:rsidP="00564AD7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3D3A7848" w14:textId="77777777" w:rsidR="00956D15" w:rsidRDefault="00E506A9" w:rsidP="00564AD7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не допускать приема пищи в кабинете музыки;</w:t>
      </w:r>
    </w:p>
    <w:p w14:paraId="5DB7C012" w14:textId="77777777" w:rsidR="00956D15" w:rsidRDefault="00E506A9" w:rsidP="00564AD7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проветривание учебного кабинета;</w:t>
      </w:r>
    </w:p>
    <w:p w14:paraId="0902E793" w14:textId="6B8EBB63" w:rsidR="00E506A9" w:rsidRPr="00956D15" w:rsidRDefault="00E506A9" w:rsidP="00564AD7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512CD005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5B97A363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заведовании учебным кабинетом музыки педагогу необходимо соблюдать </w:t>
      </w:r>
      <w:r w:rsidRPr="00956D15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для заведующего учебным кабинетом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 общеобразовательной организации, при замене уроков использовать инструкцию по охране труда для учителя на замене.</w:t>
      </w:r>
    </w:p>
    <w:p w14:paraId="4F7A9611" w14:textId="752D07F8" w:rsidR="00E506A9" w:rsidRP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. Учитель музыки,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0D6DA09C" w14:textId="77777777" w:rsidR="00E506A9" w:rsidRPr="00956D15" w:rsidRDefault="00E506A9" w:rsidP="00564AD7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0F2C45A0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музыки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390E17C1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Визуально оценить состояние выключателей, включить полностью освещение в кабинете музыки и убедиться в исправности электрооборудования:</w:t>
      </w:r>
    </w:p>
    <w:p w14:paraId="4ED3A89D" w14:textId="77777777" w:rsidR="00956D15" w:rsidRDefault="00E506A9" w:rsidP="00564AD7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4A7F6A0D" w14:textId="77777777" w:rsidR="00956D15" w:rsidRDefault="00E506A9" w:rsidP="00564AD7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кабинете музыки должен составлять не менее 300 люкс;</w:t>
      </w:r>
    </w:p>
    <w:p w14:paraId="1D5EAAA1" w14:textId="00F4CD94" w:rsidR="00E506A9" w:rsidRPr="00956D15" w:rsidRDefault="00E506A9" w:rsidP="00564AD7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43AB0C73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на наличие трещин и иное нарушение целостности стекол.</w:t>
      </w:r>
    </w:p>
    <w:p w14:paraId="20412DC5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3CFAA6C6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кабинета музыки.</w:t>
      </w:r>
    </w:p>
    <w:p w14:paraId="146A0F44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кабинета музыки, проходов и соответственно в правильной расстановке мебели в учебном кабинете:</w:t>
      </w:r>
    </w:p>
    <w:p w14:paraId="5F1079EC" w14:textId="77777777" w:rsidR="00956D15" w:rsidRDefault="00E506A9" w:rsidP="00564AD7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между столами и стенами (</w:t>
      </w:r>
      <w:proofErr w:type="spellStart"/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противоположной </w:t>
      </w:r>
      <w:proofErr w:type="spellStart"/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), а также между рядами столов – 50см;</w:t>
      </w:r>
    </w:p>
    <w:p w14:paraId="6C4E914F" w14:textId="77777777" w:rsidR="00956D15" w:rsidRDefault="00E506A9" w:rsidP="00564AD7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от учебной доски до первого ряда столов - 240 см;</w:t>
      </w:r>
    </w:p>
    <w:p w14:paraId="26EF3BA4" w14:textId="77777777" w:rsidR="00956D15" w:rsidRDefault="00E506A9" w:rsidP="00564AD7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удаленность от учебной доски до последнего ряда столов - не более 860 см;</w:t>
      </w:r>
    </w:p>
    <w:p w14:paraId="5DF9A9ED" w14:textId="6D3F0D54" w:rsidR="00E506A9" w:rsidRPr="00956D15" w:rsidRDefault="00E506A9" w:rsidP="00564AD7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14:paraId="71175627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безопасности рабочего места, проверить на устойчивость и исправность мебель в кабинете музыки, убедиться в устойчивости находящихся в сгруппированном виде методических материалов и тетрадей.</w:t>
      </w:r>
    </w:p>
    <w:p w14:paraId="23290674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наличие и исправное состояние музыкальных инструментов, наглядных и учебных пособий.</w:t>
      </w:r>
    </w:p>
    <w:p w14:paraId="5C99E397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и удостовериться в исправности ЭСО, оргтехники, музыкальной аппаратуры в кабинете музыки.</w:t>
      </w:r>
    </w:p>
    <w:p w14:paraId="549035C0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2.10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. Произвести сквозное проветривание учебного кабинета, открыв двери, а также окна в положение проветривания.</w:t>
      </w:r>
    </w:p>
    <w:p w14:paraId="429F13F0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температура воздуха в помещении кабинета музыки соответствует требуемым санитарным нормам 18-24°С, в теплый период года не более 28°С.</w:t>
      </w:r>
    </w:p>
    <w:p w14:paraId="4DF8CACE" w14:textId="0F4AC61E" w:rsidR="00E506A9" w:rsidRP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5C891547" w14:textId="77777777" w:rsidR="00E506A9" w:rsidRPr="00956D15" w:rsidRDefault="00E506A9" w:rsidP="00564AD7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0037DBE5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необходимо соблюдать порядок в учебном кабинете (актовом или музыкальном зале), где проводятся занятия по музыке, не загромождать свое рабочее место и места обучающихся, а также выход из кабинета и подходы к первичным средствам пожаротушения.</w:t>
      </w:r>
    </w:p>
    <w:p w14:paraId="7D62F6A4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требования безопасности и правила эксплуатации музыкальной и звуковой аппаратуры, применения музыкальных инструментов, изложенные в технических паспортах, эксплуатационной, ремонтной и иной документации, выпущенной организациями-изготовителями.</w:t>
      </w:r>
    </w:p>
    <w:p w14:paraId="7440C3EB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. Строго соблюдать методику проведения урока музыки или музыкального занятия. Использовать музыкальные инструменты, музыкальную и звуковую аппаратуру по назначению.</w:t>
      </w:r>
    </w:p>
    <w:p w14:paraId="51C1E544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открытой крышке музыкального инструмента (рояль, фортепиано и др.) необходимо строго следить за тем, чтобы крышка надежно и устойчиво опиралась на упор, категорически запрещено подставлять под поднятую крышку руки во избежание получения травм пальцев и кистей рук.</w:t>
      </w:r>
    </w:p>
    <w:p w14:paraId="4078CEF5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. В целях обеспечения необходимой естественной освещенности учебного кабинета музыки не ставить на подоконники цветы, не располагать музыкальные инструменты, тетради и учебники, иные предметы.</w:t>
      </w:r>
    </w:p>
    <w:p w14:paraId="7BFDA630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Поддерживать дисциплину и порядок во время занятий, требования настоящей инструкции по охране труда, не разрешать ученикам самовольно уходить из кабинета без разрешения учителя музыки, не оставлять обучающихся одних без контроля.</w:t>
      </w:r>
    </w:p>
    <w:p w14:paraId="4A2C1BEB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Наглядные и учебные пособия, музыкальные инструменты применять только в исправном состоянии, соблюдая правила безопасности и утверждённые методики.</w:t>
      </w:r>
    </w:p>
    <w:p w14:paraId="6C2FC200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музыки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14:paraId="120239D6" w14:textId="12D7644E" w:rsidR="00E506A9" w:rsidRP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tbl>
      <w:tblPr>
        <w:tblW w:w="88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2860"/>
        <w:gridCol w:w="3108"/>
      </w:tblGrid>
      <w:tr w:rsidR="00E506A9" w:rsidRPr="00956D15" w14:paraId="5CE21E5E" w14:textId="77777777" w:rsidTr="00E506A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7A716F93" w14:textId="77777777" w:rsidR="00E506A9" w:rsidRPr="00956D15" w:rsidRDefault="00E506A9" w:rsidP="00564AD7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956D15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Температура наружного</w:t>
            </w:r>
            <w:r w:rsidRPr="00956D15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br/>
              <w:t>воздуха, °С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CD25A61" w14:textId="77777777" w:rsidR="00E506A9" w:rsidRPr="00956D15" w:rsidRDefault="00E506A9" w:rsidP="00564AD7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956D15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Длительность проветривания помещений, мин.</w:t>
            </w:r>
          </w:p>
        </w:tc>
      </w:tr>
      <w:tr w:rsidR="00E506A9" w:rsidRPr="00956D15" w14:paraId="311731FC" w14:textId="77777777" w:rsidTr="00E506A9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69B3E1F9" w14:textId="77777777" w:rsidR="00E506A9" w:rsidRPr="00956D15" w:rsidRDefault="00E506A9" w:rsidP="00564AD7">
            <w:pPr>
              <w:spacing w:after="0" w:line="288" w:lineRule="atLeast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4F107E4" w14:textId="77777777" w:rsidR="00E506A9" w:rsidRPr="00956D15" w:rsidRDefault="00E506A9" w:rsidP="00564AD7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956D15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Учебные кабинеты</w:t>
            </w:r>
            <w:r w:rsidRPr="00956D15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br/>
              <w:t>в малые перемены, 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DC88807" w14:textId="77777777" w:rsidR="00E506A9" w:rsidRPr="00956D15" w:rsidRDefault="00E506A9" w:rsidP="00564AD7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956D15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Учебные кабинеты</w:t>
            </w:r>
            <w:r w:rsidRPr="00956D15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br/>
              <w:t>в большие перемены, мин</w:t>
            </w:r>
          </w:p>
        </w:tc>
      </w:tr>
      <w:tr w:rsidR="00E506A9" w:rsidRPr="00956D15" w14:paraId="7205E1DB" w14:textId="77777777" w:rsidTr="00E506A9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1E56849" w14:textId="77777777" w:rsidR="00E506A9" w:rsidRPr="00956D15" w:rsidRDefault="00E506A9" w:rsidP="00564A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6D15">
              <w:rPr>
                <w:rFonts w:eastAsia="Times New Roman" w:cs="Times New Roman"/>
                <w:color w:val="000000"/>
                <w:sz w:val="22"/>
                <w:lang w:eastAsia="ru-RU"/>
              </w:rPr>
              <w:t>от +10 до +6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8DEAD42" w14:textId="77777777" w:rsidR="00E506A9" w:rsidRPr="00956D15" w:rsidRDefault="00E506A9" w:rsidP="00564A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6D15">
              <w:rPr>
                <w:rFonts w:eastAsia="Times New Roman" w:cs="Times New Roman"/>
                <w:color w:val="000000"/>
                <w:sz w:val="22"/>
                <w:lang w:eastAsia="ru-RU"/>
              </w:rPr>
              <w:t>4-10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1A996AA" w14:textId="77777777" w:rsidR="00E506A9" w:rsidRPr="00956D15" w:rsidRDefault="00E506A9" w:rsidP="00564A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6D15">
              <w:rPr>
                <w:rFonts w:eastAsia="Times New Roman" w:cs="Times New Roman"/>
                <w:color w:val="000000"/>
                <w:sz w:val="22"/>
                <w:lang w:eastAsia="ru-RU"/>
              </w:rPr>
              <w:t>25-35</w:t>
            </w:r>
          </w:p>
        </w:tc>
      </w:tr>
      <w:tr w:rsidR="00E506A9" w:rsidRPr="00956D15" w14:paraId="72A5F4B8" w14:textId="77777777" w:rsidTr="00E506A9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6B67030" w14:textId="77777777" w:rsidR="00E506A9" w:rsidRPr="00956D15" w:rsidRDefault="00E506A9" w:rsidP="00564A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6D15">
              <w:rPr>
                <w:rFonts w:eastAsia="Times New Roman" w:cs="Times New Roman"/>
                <w:color w:val="000000"/>
                <w:sz w:val="22"/>
                <w:lang w:eastAsia="ru-RU"/>
              </w:rPr>
              <w:t>от +5 до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FFAD559" w14:textId="77777777" w:rsidR="00E506A9" w:rsidRPr="00956D15" w:rsidRDefault="00E506A9" w:rsidP="00564A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6D15">
              <w:rPr>
                <w:rFonts w:eastAsia="Times New Roman" w:cs="Times New Roman"/>
                <w:color w:val="000000"/>
                <w:sz w:val="22"/>
                <w:lang w:eastAsia="ru-RU"/>
              </w:rPr>
              <w:t>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4D7B775" w14:textId="77777777" w:rsidR="00E506A9" w:rsidRPr="00956D15" w:rsidRDefault="00E506A9" w:rsidP="00564A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6D15">
              <w:rPr>
                <w:rFonts w:eastAsia="Times New Roman" w:cs="Times New Roman"/>
                <w:color w:val="000000"/>
                <w:sz w:val="22"/>
                <w:lang w:eastAsia="ru-RU"/>
              </w:rPr>
              <w:t>20-30</w:t>
            </w:r>
          </w:p>
        </w:tc>
      </w:tr>
      <w:tr w:rsidR="00E506A9" w:rsidRPr="00956D15" w14:paraId="7D5FBA72" w14:textId="77777777" w:rsidTr="00E506A9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3AA224A" w14:textId="77777777" w:rsidR="00E506A9" w:rsidRPr="00956D15" w:rsidRDefault="00E506A9" w:rsidP="00564A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6D15">
              <w:rPr>
                <w:rFonts w:eastAsia="Times New Roman" w:cs="Times New Roman"/>
                <w:color w:val="000000"/>
                <w:sz w:val="22"/>
                <w:lang w:eastAsia="ru-RU"/>
              </w:rPr>
              <w:t>от 0 до 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0F25D02" w14:textId="77777777" w:rsidR="00E506A9" w:rsidRPr="00956D15" w:rsidRDefault="00E506A9" w:rsidP="00564A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6D15">
              <w:rPr>
                <w:rFonts w:eastAsia="Times New Roman" w:cs="Times New Roman"/>
                <w:color w:val="000000"/>
                <w:sz w:val="22"/>
                <w:lang w:eastAsia="ru-RU"/>
              </w:rPr>
              <w:t>2-5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CE6CD53" w14:textId="77777777" w:rsidR="00E506A9" w:rsidRPr="00956D15" w:rsidRDefault="00E506A9" w:rsidP="00564A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6D15">
              <w:rPr>
                <w:rFonts w:eastAsia="Times New Roman" w:cs="Times New Roman"/>
                <w:color w:val="000000"/>
                <w:sz w:val="22"/>
                <w:lang w:eastAsia="ru-RU"/>
              </w:rPr>
              <w:t>15-25</w:t>
            </w:r>
          </w:p>
        </w:tc>
      </w:tr>
      <w:tr w:rsidR="00E506A9" w:rsidRPr="00956D15" w14:paraId="3E16CA00" w14:textId="77777777" w:rsidTr="00E506A9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C80AAB0" w14:textId="77777777" w:rsidR="00E506A9" w:rsidRPr="00956D15" w:rsidRDefault="00E506A9" w:rsidP="00564A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6D15">
              <w:rPr>
                <w:rFonts w:eastAsia="Times New Roman" w:cs="Times New Roman"/>
                <w:color w:val="000000"/>
                <w:sz w:val="22"/>
                <w:lang w:eastAsia="ru-RU"/>
              </w:rPr>
              <w:t>от -5 до 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F2104C4" w14:textId="77777777" w:rsidR="00E506A9" w:rsidRPr="00956D15" w:rsidRDefault="00E506A9" w:rsidP="00564A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6D15">
              <w:rPr>
                <w:rFonts w:eastAsia="Times New Roman" w:cs="Times New Roman"/>
                <w:color w:val="000000"/>
                <w:sz w:val="22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0C0C372" w14:textId="77777777" w:rsidR="00E506A9" w:rsidRPr="00956D15" w:rsidRDefault="00E506A9" w:rsidP="00564A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6D15">
              <w:rPr>
                <w:rFonts w:eastAsia="Times New Roman" w:cs="Times New Roman"/>
                <w:color w:val="000000"/>
                <w:sz w:val="22"/>
                <w:lang w:eastAsia="ru-RU"/>
              </w:rPr>
              <w:t>10-15</w:t>
            </w:r>
          </w:p>
        </w:tc>
      </w:tr>
      <w:tr w:rsidR="00E506A9" w:rsidRPr="00956D15" w14:paraId="46BA6137" w14:textId="77777777" w:rsidTr="00E506A9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B5036D3" w14:textId="77777777" w:rsidR="00E506A9" w:rsidRPr="00956D15" w:rsidRDefault="00E506A9" w:rsidP="00564A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6D15">
              <w:rPr>
                <w:rFonts w:eastAsia="Times New Roman" w:cs="Times New Roman"/>
                <w:color w:val="000000"/>
                <w:sz w:val="22"/>
                <w:lang w:eastAsia="ru-RU"/>
              </w:rPr>
              <w:t>ниже 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F53E172" w14:textId="77777777" w:rsidR="00E506A9" w:rsidRPr="00956D15" w:rsidRDefault="00E506A9" w:rsidP="00564A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6D15">
              <w:rPr>
                <w:rFonts w:eastAsia="Times New Roman" w:cs="Times New Roman"/>
                <w:color w:val="000000"/>
                <w:sz w:val="22"/>
                <w:lang w:eastAsia="ru-RU"/>
              </w:rPr>
              <w:t>1-1,5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FFC8D01" w14:textId="77777777" w:rsidR="00E506A9" w:rsidRPr="00956D15" w:rsidRDefault="00E506A9" w:rsidP="00564A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6D15">
              <w:rPr>
                <w:rFonts w:eastAsia="Times New Roman" w:cs="Times New Roman"/>
                <w:color w:val="000000"/>
                <w:sz w:val="22"/>
                <w:lang w:eastAsia="ru-RU"/>
              </w:rPr>
              <w:t>5-10</w:t>
            </w:r>
          </w:p>
        </w:tc>
      </w:tr>
    </w:tbl>
    <w:p w14:paraId="712C8BDE" w14:textId="77777777" w:rsidR="00956D15" w:rsidRDefault="00956D15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47920784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использовать в соответствии с инструкцией по эксплуатации и (или) техническим паспортом.</w:t>
      </w:r>
    </w:p>
    <w:p w14:paraId="6CAD0BA2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3.11.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должно быть не менее 2 метров.</w:t>
      </w:r>
    </w:p>
    <w:p w14:paraId="6A550CAE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3F98502E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кабинете музыки соблюдать </w:t>
      </w:r>
      <w:r w:rsidRPr="00956D15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в учебном кабинете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07C862E5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. Во избежание падения из окна, а также ранения стеклом, не вставать на подоконник.</w:t>
      </w:r>
    </w:p>
    <w:p w14:paraId="3633468B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56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Учителю музыки необходимо придерживаться правил передвижения в помещениях и на территории школы:</w:t>
      </w:r>
    </w:p>
    <w:p w14:paraId="243C6884" w14:textId="77777777" w:rsidR="00956D15" w:rsidRDefault="00E506A9" w:rsidP="00564AD7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3E169BE3" w14:textId="77777777" w:rsidR="00956D15" w:rsidRDefault="00E506A9" w:rsidP="00564AD7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4EC16AB3" w14:textId="77777777" w:rsidR="00956D15" w:rsidRDefault="00E506A9" w:rsidP="00564AD7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ри передвижении по лестничным пролетам следует соблюдать осторожность и внимательность, не перепрыгивать через ступеньки, не наклоняться через перила, ходить осторожно и не спеша;</w:t>
      </w:r>
    </w:p>
    <w:p w14:paraId="3B0D818E" w14:textId="1E0F5F22" w:rsidR="00E506A9" w:rsidRPr="00956D15" w:rsidRDefault="00E506A9" w:rsidP="00564AD7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7CDDAA9B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956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ЭСО и оргтехники учителю музыки запрещается:</w:t>
      </w:r>
    </w:p>
    <w:p w14:paraId="129B9178" w14:textId="77777777" w:rsidR="00956D15" w:rsidRDefault="00E506A9" w:rsidP="00564A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ЭСО, музыкальную аппаратуру и оргтехнику мокрыми и влажными руками;</w:t>
      </w:r>
    </w:p>
    <w:p w14:paraId="4D403031" w14:textId="77777777" w:rsidR="00956D15" w:rsidRDefault="00E506A9" w:rsidP="00564A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</w:t>
      </w:r>
    </w:p>
    <w:p w14:paraId="5C14F9CF" w14:textId="77777777" w:rsidR="00956D15" w:rsidRDefault="00E506A9" w:rsidP="00564A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я и выключения, технологические процессы;</w:t>
      </w:r>
    </w:p>
    <w:p w14:paraId="29E5E501" w14:textId="77777777" w:rsidR="00956D15" w:rsidRDefault="00E506A9" w:rsidP="00564A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4C066DDA" w14:textId="77777777" w:rsidR="00956D15" w:rsidRDefault="00E506A9" w:rsidP="00564A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электроприборы;</w:t>
      </w:r>
    </w:p>
    <w:p w14:paraId="56D8448B" w14:textId="77777777" w:rsidR="00956D15" w:rsidRDefault="00E506A9" w:rsidP="00564A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кабелям питания с поврежденной изоляцией;</w:t>
      </w:r>
    </w:p>
    <w:p w14:paraId="2A96516D" w14:textId="77777777" w:rsidR="00956D15" w:rsidRDefault="00E506A9" w:rsidP="00564A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40C4426E" w14:textId="77777777" w:rsidR="00956D15" w:rsidRDefault="00E506A9" w:rsidP="00564A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7C735024" w14:textId="77777777" w:rsidR="00956D15" w:rsidRDefault="00E506A9" w:rsidP="00564A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классу лицом, необходимо отступить от интерактивной доски в сторону;</w:t>
      </w:r>
    </w:p>
    <w:p w14:paraId="1A913D1F" w14:textId="77777777" w:rsidR="00956D15" w:rsidRDefault="00E506A9" w:rsidP="00564A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допускать обучающихся к переноске и самостоятельному включению ЭСО, музыкальной или звуковой аппаратуры;</w:t>
      </w:r>
    </w:p>
    <w:p w14:paraId="24DD64AB" w14:textId="204F3AD8" w:rsidR="00E506A9" w:rsidRPr="00956D15" w:rsidRDefault="00E506A9" w:rsidP="00564A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3890E8EE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для учителя музыки, иные инструкции по охране труда при выполнении работ и работе с ЭСО и оргтехникой, установленный режим рабочего времени и времени отдыха.</w:t>
      </w:r>
    </w:p>
    <w:p w14:paraId="5C6BB3BC" w14:textId="48FD4D72" w:rsidR="00E506A9" w:rsidRP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31CD1B4B" w14:textId="77777777" w:rsidR="00E506A9" w:rsidRPr="00956D15" w:rsidRDefault="00E506A9" w:rsidP="00564AD7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3DB65EB2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956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295EEF51" w14:textId="77777777" w:rsidR="00956D15" w:rsidRDefault="00E506A9" w:rsidP="00564AD7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 вследствие неисправности электроприборов, шнуров питания;</w:t>
      </w:r>
    </w:p>
    <w:p w14:paraId="30101B90" w14:textId="77777777" w:rsidR="00956D15" w:rsidRDefault="00E506A9" w:rsidP="00564AD7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ЭСО и иной оргтехники, музыкальной или звуковой аппаратуры; прорыв системы отопления, водоснабжения, канализации из-за износа труб;</w:t>
      </w:r>
    </w:p>
    <w:p w14:paraId="0C214F36" w14:textId="2633E620" w:rsidR="00E506A9" w:rsidRPr="00956D15" w:rsidRDefault="00E506A9" w:rsidP="00564AD7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54861DC7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4.2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956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музыки обязан немедленно известить заместителя директора по УВР или директора школы:</w:t>
      </w:r>
    </w:p>
    <w:p w14:paraId="296B5DDA" w14:textId="77777777" w:rsidR="00956D15" w:rsidRDefault="00E506A9" w:rsidP="00564AD7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06AF070A" w14:textId="77777777" w:rsidR="00956D15" w:rsidRDefault="00E506A9" w:rsidP="00564AD7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13191E95" w14:textId="77777777" w:rsidR="00956D15" w:rsidRDefault="00E506A9" w:rsidP="00564AD7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школе;</w:t>
      </w:r>
    </w:p>
    <w:p w14:paraId="4EDF36C0" w14:textId="560B85CE" w:rsidR="00E506A9" w:rsidRPr="00956D15" w:rsidRDefault="00E506A9" w:rsidP="00564AD7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32134D87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. В случае получения травмы учитель музыки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14:paraId="09DCD901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появления задымления или возгорания в учебном кабинете, учитель музыки обязан немедленно прекратить работу, вывести детей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</w:p>
    <w:p w14:paraId="0579BC27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и канализации в кабинете музыки необходимо вывести обучающихся из помещения, оперативно сообщить о происшедшем заместителю директора по административно-хозяйственной части (завхозу) общеобразовательной организации.</w:t>
      </w:r>
    </w:p>
    <w:p w14:paraId="6228EC26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в ЭСО или оргтехнике, музыкальной или звуковой аппаратуре, в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14:paraId="64445231" w14:textId="1F74E2AE" w:rsidR="00E506A9" w:rsidRP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2C1217F7" w14:textId="77777777" w:rsidR="00E506A9" w:rsidRPr="00956D15" w:rsidRDefault="00E506A9" w:rsidP="00564AD7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1A2F0E10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учебный кабинет музыки.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14:paraId="0336D112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Отключить ЭСО и оргтехнику, музыкальную и звуковую аппаратуру, другие имеющиеся электроприборы от электросети.</w:t>
      </w:r>
    </w:p>
    <w:p w14:paraId="07F6AA24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учебный кабинет музыки.</w:t>
      </w:r>
    </w:p>
    <w:p w14:paraId="6E6ED72B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14:paraId="542A9E8F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а также вынос мусора из помещения учебного кабинета музыки.</w:t>
      </w:r>
    </w:p>
    <w:p w14:paraId="3C78A281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5.6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. Закрыть окна, вымыть руки, перекрыть воду и выключить свет.</w:t>
      </w:r>
    </w:p>
    <w:p w14:paraId="4F266DBD" w14:textId="77777777" w:rsidR="00956D15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14:paraId="4D2E235D" w14:textId="26456452" w:rsidR="00E506A9" w:rsidRDefault="00E506A9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56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</w:t>
      </w:r>
      <w:r w:rsidRPr="00956D15">
        <w:rPr>
          <w:rFonts w:eastAsia="Times New Roman" w:cs="Times New Roman"/>
          <w:color w:val="1E2120"/>
          <w:sz w:val="24"/>
          <w:szCs w:val="24"/>
          <w:lang w:eastAsia="ru-RU"/>
        </w:rPr>
        <w:t>. При отсутствии недостатков закрыть учебный кабинет музыки на ключ.</w:t>
      </w:r>
    </w:p>
    <w:p w14:paraId="5B317C64" w14:textId="77777777" w:rsidR="005A60B3" w:rsidRPr="00956D15" w:rsidRDefault="005A60B3" w:rsidP="00564A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5E435D25" w14:textId="77777777" w:rsidR="005A60B3" w:rsidRDefault="005A60B3" w:rsidP="005A60B3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59593805" w14:textId="77777777" w:rsidR="005A60B3" w:rsidRDefault="005A60B3" w:rsidP="005A60B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4EC70104" w14:textId="77777777" w:rsidR="005A60B3" w:rsidRDefault="005A60B3" w:rsidP="005A60B3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7EB82DBC" w14:textId="77777777" w:rsidR="00F12C76" w:rsidRPr="00956D15" w:rsidRDefault="00F12C76" w:rsidP="00564AD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956D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E9"/>
    <w:multiLevelType w:val="hybridMultilevel"/>
    <w:tmpl w:val="3BF0C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0C2A"/>
    <w:multiLevelType w:val="multilevel"/>
    <w:tmpl w:val="CC70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5B742C"/>
    <w:multiLevelType w:val="multilevel"/>
    <w:tmpl w:val="0870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E639B8"/>
    <w:multiLevelType w:val="multilevel"/>
    <w:tmpl w:val="17BE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0B0829"/>
    <w:multiLevelType w:val="hybridMultilevel"/>
    <w:tmpl w:val="9EF6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A21F3"/>
    <w:multiLevelType w:val="multilevel"/>
    <w:tmpl w:val="28D6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98086B"/>
    <w:multiLevelType w:val="hybridMultilevel"/>
    <w:tmpl w:val="6804C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8368C"/>
    <w:multiLevelType w:val="hybridMultilevel"/>
    <w:tmpl w:val="D30E7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4523D"/>
    <w:multiLevelType w:val="multilevel"/>
    <w:tmpl w:val="7906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80325E"/>
    <w:multiLevelType w:val="multilevel"/>
    <w:tmpl w:val="04B2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9872B7"/>
    <w:multiLevelType w:val="multilevel"/>
    <w:tmpl w:val="6566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A71773"/>
    <w:multiLevelType w:val="multilevel"/>
    <w:tmpl w:val="8FCA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EE7849"/>
    <w:multiLevelType w:val="hybridMultilevel"/>
    <w:tmpl w:val="D9C6F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F7C8E"/>
    <w:multiLevelType w:val="hybridMultilevel"/>
    <w:tmpl w:val="4DB22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60DEC"/>
    <w:multiLevelType w:val="hybridMultilevel"/>
    <w:tmpl w:val="80EE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15E02"/>
    <w:multiLevelType w:val="multilevel"/>
    <w:tmpl w:val="8A4A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101E6E"/>
    <w:multiLevelType w:val="hybridMultilevel"/>
    <w:tmpl w:val="259AC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E67A4"/>
    <w:multiLevelType w:val="multilevel"/>
    <w:tmpl w:val="9220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1C5C86"/>
    <w:multiLevelType w:val="hybridMultilevel"/>
    <w:tmpl w:val="8616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409A4"/>
    <w:multiLevelType w:val="hybridMultilevel"/>
    <w:tmpl w:val="08446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079E3"/>
    <w:multiLevelType w:val="multilevel"/>
    <w:tmpl w:val="B632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EF4F2E"/>
    <w:multiLevelType w:val="hybridMultilevel"/>
    <w:tmpl w:val="A3CEA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340617">
    <w:abstractNumId w:val="3"/>
  </w:num>
  <w:num w:numId="2" w16cid:durableId="460223950">
    <w:abstractNumId w:val="9"/>
  </w:num>
  <w:num w:numId="3" w16cid:durableId="807362809">
    <w:abstractNumId w:val="10"/>
  </w:num>
  <w:num w:numId="4" w16cid:durableId="42409975">
    <w:abstractNumId w:val="17"/>
  </w:num>
  <w:num w:numId="5" w16cid:durableId="59208169">
    <w:abstractNumId w:val="15"/>
  </w:num>
  <w:num w:numId="6" w16cid:durableId="949122535">
    <w:abstractNumId w:val="5"/>
  </w:num>
  <w:num w:numId="7" w16cid:durableId="1674797362">
    <w:abstractNumId w:val="1"/>
  </w:num>
  <w:num w:numId="8" w16cid:durableId="1939557794">
    <w:abstractNumId w:val="2"/>
  </w:num>
  <w:num w:numId="9" w16cid:durableId="106237380">
    <w:abstractNumId w:val="8"/>
  </w:num>
  <w:num w:numId="10" w16cid:durableId="1113670435">
    <w:abstractNumId w:val="11"/>
  </w:num>
  <w:num w:numId="11" w16cid:durableId="1719814878">
    <w:abstractNumId w:val="20"/>
  </w:num>
  <w:num w:numId="12" w16cid:durableId="1037585594">
    <w:abstractNumId w:val="6"/>
  </w:num>
  <w:num w:numId="13" w16cid:durableId="609361219">
    <w:abstractNumId w:val="12"/>
  </w:num>
  <w:num w:numId="14" w16cid:durableId="1314331321">
    <w:abstractNumId w:val="18"/>
  </w:num>
  <w:num w:numId="15" w16cid:durableId="367610513">
    <w:abstractNumId w:val="13"/>
  </w:num>
  <w:num w:numId="16" w16cid:durableId="2005930110">
    <w:abstractNumId w:val="14"/>
  </w:num>
  <w:num w:numId="17" w16cid:durableId="367490091">
    <w:abstractNumId w:val="16"/>
  </w:num>
  <w:num w:numId="18" w16cid:durableId="1908688404">
    <w:abstractNumId w:val="7"/>
  </w:num>
  <w:num w:numId="19" w16cid:durableId="734205195">
    <w:abstractNumId w:val="0"/>
  </w:num>
  <w:num w:numId="20" w16cid:durableId="371080799">
    <w:abstractNumId w:val="21"/>
  </w:num>
  <w:num w:numId="21" w16cid:durableId="1507404316">
    <w:abstractNumId w:val="4"/>
  </w:num>
  <w:num w:numId="22" w16cid:durableId="11107861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A9"/>
    <w:rsid w:val="00564AD7"/>
    <w:rsid w:val="005A60B3"/>
    <w:rsid w:val="006C0B77"/>
    <w:rsid w:val="007E6638"/>
    <w:rsid w:val="008242FF"/>
    <w:rsid w:val="00870751"/>
    <w:rsid w:val="00922C48"/>
    <w:rsid w:val="00956D15"/>
    <w:rsid w:val="00B915B7"/>
    <w:rsid w:val="00E506A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589F"/>
  <w15:chartTrackingRefBased/>
  <w15:docId w15:val="{6FF865B9-8EC6-4B3D-A2BA-3BEA79AA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E506A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06A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6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6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06A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6A9"/>
    <w:rPr>
      <w:b/>
      <w:bCs/>
    </w:rPr>
  </w:style>
  <w:style w:type="character" w:styleId="a5">
    <w:name w:val="Hyperlink"/>
    <w:basedOn w:val="a0"/>
    <w:uiPriority w:val="99"/>
    <w:semiHidden/>
    <w:unhideWhenUsed/>
    <w:rsid w:val="00E506A9"/>
    <w:rPr>
      <w:color w:val="0000FF"/>
      <w:u w:val="single"/>
    </w:rPr>
  </w:style>
  <w:style w:type="character" w:styleId="a6">
    <w:name w:val="Emphasis"/>
    <w:basedOn w:val="a0"/>
    <w:uiPriority w:val="20"/>
    <w:qFormat/>
    <w:rsid w:val="00E506A9"/>
    <w:rPr>
      <w:i/>
      <w:iCs/>
    </w:rPr>
  </w:style>
  <w:style w:type="character" w:customStyle="1" w:styleId="text-download">
    <w:name w:val="text-download"/>
    <w:basedOn w:val="a0"/>
    <w:rsid w:val="00E506A9"/>
  </w:style>
  <w:style w:type="table" w:styleId="a7">
    <w:name w:val="Table Grid"/>
    <w:basedOn w:val="a1"/>
    <w:uiPriority w:val="39"/>
    <w:rsid w:val="0095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5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33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9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2933</Words>
  <Characters>16720</Characters>
  <Application>Microsoft Office Word</Application>
  <DocSecurity>0</DocSecurity>
  <Lines>139</Lines>
  <Paragraphs>39</Paragraphs>
  <ScaleCrop>false</ScaleCrop>
  <Company/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2023-12-06T09:07:00Z</cp:lastPrinted>
  <dcterms:created xsi:type="dcterms:W3CDTF">2023-09-06T11:49:00Z</dcterms:created>
  <dcterms:modified xsi:type="dcterms:W3CDTF">2023-12-06T09:07:00Z</dcterms:modified>
</cp:coreProperties>
</file>