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2481" w14:textId="77777777" w:rsidR="00545C91" w:rsidRDefault="00545C91" w:rsidP="00545C91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71581598" w14:textId="77777777" w:rsidR="00545C91" w:rsidRDefault="00545C91" w:rsidP="00545C91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5B4152EB" w14:textId="77777777" w:rsidR="00545C91" w:rsidRDefault="00545C91" w:rsidP="00545C91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7416D98F" w14:textId="77777777" w:rsidR="00545C91" w:rsidRDefault="00545C91" w:rsidP="00545C91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2BA53B23" w14:textId="77777777" w:rsidR="00545C91" w:rsidRDefault="00545C91" w:rsidP="00545C91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7CDA6EAD" w14:textId="77777777" w:rsidR="00545C91" w:rsidRDefault="00545C91" w:rsidP="00545C91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62D4CF31" w14:textId="5CD43BF4" w:rsidR="00545C91" w:rsidRDefault="00545C91" w:rsidP="00545C91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AB3A79" wp14:editId="4C25AFC0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3C197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191D7DD2" w14:textId="77777777" w:rsidR="00545C91" w:rsidRDefault="00545C91" w:rsidP="00545C91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B708DCD" w14:textId="77777777" w:rsidR="00545C91" w:rsidRDefault="00545C91" w:rsidP="00545C91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545C91" w14:paraId="452A6166" w14:textId="77777777" w:rsidTr="00545C91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47FCA0E7" w14:textId="77777777" w:rsidR="00545C91" w:rsidRDefault="00545C91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596EF" w14:textId="77777777" w:rsidR="00545C91" w:rsidRDefault="00545C91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6E6C2092" w14:textId="77777777" w:rsidR="00545C91" w:rsidRDefault="00545C91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6C0C6B7C" w14:textId="3464AAA9" w:rsidR="00750BFF" w:rsidRDefault="00750BFF" w:rsidP="00B134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B134D7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учителя химии</w:t>
      </w:r>
    </w:p>
    <w:p w14:paraId="14F3D9BB" w14:textId="6B4F5E34" w:rsidR="00B134D7" w:rsidRPr="00C4108A" w:rsidRDefault="00B134D7" w:rsidP="00B134D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ИОТ-023-2023</w:t>
      </w:r>
    </w:p>
    <w:p w14:paraId="3384535B" w14:textId="77777777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</w:p>
    <w:p w14:paraId="767EA5B1" w14:textId="77777777" w:rsidR="00750BFF" w:rsidRPr="00C4108A" w:rsidRDefault="00750BFF" w:rsidP="00B134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5A69261E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C4108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 </w:t>
      </w:r>
      <w:r w:rsidRPr="00C4108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действующим с 1 января 2023 года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14:paraId="17D584D9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 </w:t>
      </w:r>
      <w:r w:rsidRPr="00C4108A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учителя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 устанавливает требования охраны труда перед началом, </w:t>
      </w:r>
      <w:proofErr w:type="gram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учителя химии в школе, требования охраны труда в аварийных ситуациях, определяет безопасные методы и приемы работ на рабочем месте.</w:t>
      </w:r>
    </w:p>
    <w:p w14:paraId="07E3B58F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учителя химии при выполнении им своих трудовых обязанностей и функций в общеобразовательной организации.</w:t>
      </w:r>
    </w:p>
    <w:p w14:paraId="2768B2B1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учителя химии в общеобразовательной организации допускаются лица:</w:t>
      </w:r>
    </w:p>
    <w:p w14:paraId="45B357D7" w14:textId="77777777" w:rsidR="00C4108A" w:rsidRDefault="00750BFF" w:rsidP="00B134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447163C6" w14:textId="75AE95BD" w:rsidR="00750BFF" w:rsidRPr="00C4108A" w:rsidRDefault="00750BFF" w:rsidP="00B134D7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4D0D8C0E" w14:textId="77777777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Принимаемый на работу учитель химии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1B83E279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химии должен изучить настоящую инструкцию, пройти обучение по охране труда и проверку знания требований охраны труда, обучение приемам оказания первой помощи пострадавшим, обучение правилам пожарной безопасности и электробезопасности и проверку знаний правил в объеме должностных обязанностей с присвоением II квалификационной группы допуска по электробезопасности.</w:t>
      </w:r>
    </w:p>
    <w:p w14:paraId="4A6F19E1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химии в целях соблюдения требований охраны труда обязан:</w:t>
      </w:r>
    </w:p>
    <w:p w14:paraId="12D8DB7B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инструкции по охране труда, охране жизни и здоровья обучающихся;</w:t>
      </w:r>
    </w:p>
    <w:p w14:paraId="0C0B98AD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14:paraId="7675C7E3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14:paraId="491EFDB2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14:paraId="087C46F4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14:paraId="7CC00AC1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38298B9A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отдыха;</w:t>
      </w:r>
    </w:p>
    <w:p w14:paraId="1DBE6C29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25A35AF5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4108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учителя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2C0441CC" w14:textId="77777777" w:rsid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4108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охране труда в кабинете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37BE87E8" w14:textId="02A5C1B0" w:rsidR="00750BFF" w:rsidRPr="00C4108A" w:rsidRDefault="00750BFF" w:rsidP="00B134D7">
      <w:pPr>
        <w:pStyle w:val="a8"/>
        <w:numPr>
          <w:ilvl w:val="0"/>
          <w:numId w:val="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C4108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по пожарной безопасности в кабинете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школы.</w:t>
      </w:r>
    </w:p>
    <w:p w14:paraId="0AB95EC6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учителя химии следующих опасных и (или) вредных производственных факторов:</w:t>
      </w:r>
    </w:p>
    <w:p w14:paraId="637DCDE4" w14:textId="77777777" w:rsidR="00C4108A" w:rsidRDefault="00750BFF" w:rsidP="00B134D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напряженность трудового процесса: нагрузка на голосовой аппарат;</w:t>
      </w:r>
    </w:p>
    <w:p w14:paraId="02895674" w14:textId="77777777" w:rsidR="00C4108A" w:rsidRDefault="00750BFF" w:rsidP="00B134D7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рабочая поза (длительное нахождение в положении "стоя" в течение рабочего дня);</w:t>
      </w:r>
    </w:p>
    <w:p w14:paraId="35412676" w14:textId="62AF84DF" w:rsidR="00750BFF" w:rsidRPr="00C4108A" w:rsidRDefault="00750BFF" w:rsidP="00B134D7">
      <w:pPr>
        <w:pStyle w:val="a8"/>
        <w:numPr>
          <w:ilvl w:val="0"/>
          <w:numId w:val="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химический фактор: химические вещества и смеси.</w:t>
      </w:r>
    </w:p>
    <w:p w14:paraId="419CF8D4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1A6A1735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профессиональных рисков и опасностей при работе учителем химии:</w:t>
      </w:r>
    </w:p>
    <w:p w14:paraId="0755B2E9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14:paraId="0FD8A433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порезы рук при неаккуратном использовании стеклянной лабораторной посуды;</w:t>
      </w:r>
    </w:p>
    <w:p w14:paraId="25D38F43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повреждения кожи при работе с различными растворами, химическими реактивами без средств индивидуальной защиты;</w:t>
      </w:r>
    </w:p>
    <w:p w14:paraId="682A7160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14:paraId="227E7FB8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14:paraId="17E78951" w14:textId="77777777" w:rsid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перенапряжение голосового анализатора;</w:t>
      </w:r>
    </w:p>
    <w:p w14:paraId="2BE00464" w14:textId="748470C7" w:rsidR="00750BFF" w:rsidRPr="00C4108A" w:rsidRDefault="00750BFF" w:rsidP="00B134D7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14:paraId="187DDBC6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химии соблюдает требования к спецодежде и индивидуальным средствам защиты:</w:t>
      </w:r>
    </w:p>
    <w:p w14:paraId="1434EEA9" w14:textId="77777777" w:rsidR="00C4108A" w:rsidRDefault="00750BFF" w:rsidP="00B134D7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халат хлопчатобумажный;</w:t>
      </w:r>
    </w:p>
    <w:p w14:paraId="04816B68" w14:textId="77777777" w:rsidR="00C4108A" w:rsidRDefault="00750BFF" w:rsidP="00B134D7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фартук из химически стойкого материала;</w:t>
      </w:r>
    </w:p>
    <w:p w14:paraId="4D208A33" w14:textId="77777777" w:rsidR="00C4108A" w:rsidRDefault="00750BFF" w:rsidP="00B134D7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перчатки, защитные очки или защитный щиток лицевой при выполнении экспериментов и практических работ;</w:t>
      </w:r>
    </w:p>
    <w:p w14:paraId="2396B9A5" w14:textId="1D8331F7" w:rsidR="00750BFF" w:rsidRPr="00C4108A" w:rsidRDefault="00750BFF" w:rsidP="00B134D7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защитный экран при проведении экспериментов с повышенной опасностью.</w:t>
      </w:r>
    </w:p>
    <w:p w14:paraId="33EE2DDF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В случае травмирования уведомить заместителя директора по УВР любым доступным способом в ближайшее время. При неисправности лабораторного оборудования, мебели, ЭСО и иных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14:paraId="252D1DAE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учитель химии должен:</w:t>
      </w:r>
    </w:p>
    <w:p w14:paraId="0A390FDE" w14:textId="77777777" w:rsidR="00C4108A" w:rsidRDefault="00750BFF" w:rsidP="00B134D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F88F8FA" w14:textId="77777777" w:rsidR="00C4108A" w:rsidRDefault="00750BFF" w:rsidP="00B134D7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химическими реактивами, перед началом работы, после посещения туалета, перед приемом пищи;</w:t>
      </w:r>
    </w:p>
    <w:p w14:paraId="1B9F36C1" w14:textId="77777777" w:rsidR="00C4108A" w:rsidRDefault="00750BFF" w:rsidP="00B134D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в учебном кабинете химии;</w:t>
      </w:r>
    </w:p>
    <w:p w14:paraId="3ED0A8A0" w14:textId="77777777" w:rsidR="00C4108A" w:rsidRDefault="00750BFF" w:rsidP="00B134D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осуществлять проветривание учебного кабинета;</w:t>
      </w:r>
    </w:p>
    <w:p w14:paraId="0C4FFBF4" w14:textId="0BC27A0B" w:rsidR="00750BFF" w:rsidRPr="00C4108A" w:rsidRDefault="00750BFF" w:rsidP="00B134D7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14:paraId="55CDCB0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390E68DF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заведовании учебным кабинетом химии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14:paraId="73816A46" w14:textId="2B8F71D3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химии,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3D624655" w14:textId="77777777" w:rsidR="00750BFF" w:rsidRPr="00C4108A" w:rsidRDefault="00750BFF" w:rsidP="00B134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4EBA99AE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Учитель химии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</w:p>
    <w:p w14:paraId="278006C1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Визуально оценить состояние выключателей, включить полностью освещение в кабинете химии и убедиться в исправности электрооборудования:</w:t>
      </w:r>
    </w:p>
    <w:p w14:paraId="5E05F975" w14:textId="77777777" w:rsidR="00C4108A" w:rsidRDefault="00750BFF" w:rsidP="00B134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4711D1BA" w14:textId="77777777" w:rsidR="00C4108A" w:rsidRDefault="00750BFF" w:rsidP="00B134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уровень искусственной освещенности в кабинете химии должен составлять не менее 300 люкс, в лаборантской - не менее 400 люкс;</w:t>
      </w:r>
    </w:p>
    <w:p w14:paraId="1C07F3D3" w14:textId="29DAB9AC" w:rsidR="00750BFF" w:rsidRPr="00C4108A" w:rsidRDefault="00750BFF" w:rsidP="00B134D7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61637A91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на наличие трещин и иное нарушение целостности стекол.</w:t>
      </w:r>
    </w:p>
    <w:p w14:paraId="72DC148A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 и их доступности (огнетушители, песок, покрывало для изоляции очага возгорания не менее 2х1,5 метра), сроке пригодности огнетушителей, в наличии аптечки первой помощи и укомплектованности ее необходимыми медикаментами и перевязочными средствами.</w:t>
      </w:r>
    </w:p>
    <w:p w14:paraId="1A6E294D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осмотр санитарного состояния кабинета химии.</w:t>
      </w:r>
    </w:p>
    <w:p w14:paraId="7DA52ADD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учебного кабинета, открыв окна с ограничителями и двери. Воспользоваться приточно-вытяжной вентиляцией, при наличии.</w:t>
      </w:r>
    </w:p>
    <w:p w14:paraId="262A85D5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2.7.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свободности выхода из кабинета химии, проходов и соответственно в правильной расстановке мебели в учебном кабинете:</w:t>
      </w:r>
    </w:p>
    <w:p w14:paraId="73A229E3" w14:textId="77777777" w:rsidR="00C4108A" w:rsidRDefault="00750BFF" w:rsidP="00B134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между столами и стенами (</w:t>
      </w:r>
      <w:proofErr w:type="spell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противоположной </w:t>
      </w:r>
      <w:proofErr w:type="spell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светонесущей</w:t>
      </w:r>
      <w:proofErr w:type="spell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), а также между рядами столов – не менее 50см;</w:t>
      </w:r>
    </w:p>
    <w:p w14:paraId="73238A25" w14:textId="77777777" w:rsidR="00C4108A" w:rsidRDefault="00750BFF" w:rsidP="00B134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от учебной доски до первого ряда столов – не менее 240 см;</w:t>
      </w:r>
    </w:p>
    <w:p w14:paraId="1EB8EFAF" w14:textId="77777777" w:rsidR="00C4108A" w:rsidRDefault="00750BFF" w:rsidP="00B134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удаленность от учебной доски до последнего ряда столов - не более 860 см;</w:t>
      </w:r>
    </w:p>
    <w:p w14:paraId="3DE6692F" w14:textId="51EA25CC" w:rsidR="00750BFF" w:rsidRPr="00C4108A" w:rsidRDefault="00750BFF" w:rsidP="00B134D7">
      <w:pPr>
        <w:pStyle w:val="a8"/>
        <w:numPr>
          <w:ilvl w:val="0"/>
          <w:numId w:val="8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14:paraId="6777C002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безопасности рабочего места, проверить на устойчивость и исправность мебель в кабинете химии, оценить покрытие столов и стульев, которое не должно иметь дефектов и повреждений.</w:t>
      </w:r>
    </w:p>
    <w:p w14:paraId="1C9A585D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исправность и работу вытяжного шкафа при помощи кратковременного включения.</w:t>
      </w:r>
    </w:p>
    <w:p w14:paraId="24EDB70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целостности лабораторного оборудования, наличии необходимых химических реактивов.</w:t>
      </w:r>
    </w:p>
    <w:p w14:paraId="7858CD0C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Проконтролировать наличие и исправное состояние наглядных пособий, моделей.</w:t>
      </w:r>
    </w:p>
    <w:p w14:paraId="27C34137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в помещении кабинета соответствует требуемым санитарным нормам 18-24°С, в теплый период года не более 28°С.</w:t>
      </w:r>
    </w:p>
    <w:p w14:paraId="56AD2F2D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Провести проверку работоспособности и удостовериться в исправности ЭСО и оргтехники, иных электроприборов в кабинете химии.</w:t>
      </w:r>
    </w:p>
    <w:p w14:paraId="0ECD2DA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 демонстрационных экспериментов для обучающихся.</w:t>
      </w:r>
    </w:p>
    <w:p w14:paraId="4B5E1514" w14:textId="57B67C58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735B7468" w14:textId="77777777" w:rsidR="00750BFF" w:rsidRPr="00C4108A" w:rsidRDefault="00750BFF" w:rsidP="00B134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1FA1013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необходимо соблюдать порядок в учебном кабинете, где проводятся занятия по химии, не загромождать свое рабочее место и места обучающихся, а также выход из кабинета и подходы к первичным средствам пожаротушения.</w:t>
      </w:r>
    </w:p>
    <w:p w14:paraId="6F305ADA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В целях обеспечения необходимой естественной освещенности учебного кабинета химии не ставить на подоконники цветы, не располагать тетради, учебники и иные предметы.</w:t>
      </w:r>
    </w:p>
    <w:p w14:paraId="070C3C0E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Наглядные пособия, учебные модели, лабораторное оборудование применять только в исправном состоянии, соблюдая правила безопасности и утверждённые методики.</w:t>
      </w:r>
    </w:p>
    <w:p w14:paraId="5283A624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работе с лабораторной посудой, приборами из стекла соблюдать осторожность, не нажимать сильно пальцами на хрупкие стенки пробирок, стенки колб.</w:t>
      </w:r>
    </w:p>
    <w:p w14:paraId="6C187D32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</w:p>
    <w:p w14:paraId="029FC87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оказания помощи в подготовке и проведении демонстрационных опытов по химии привлекать лаборанта.</w:t>
      </w:r>
    </w:p>
    <w:p w14:paraId="22A65AD4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3.7.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пользовании спиртовкой или сухим горючим для нагревания жидкостей беречь руки от ожогов. Отверстие пробирки или горлышко колбы при их нагревании не направлять на себя и обучающихся.</w:t>
      </w:r>
    </w:p>
    <w:p w14:paraId="7CE6F59A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нагревании жидкостей не наклоняться над сосудами и не заглядывать в них.</w:t>
      </w:r>
    </w:p>
    <w:p w14:paraId="14FF4D82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Растворы необходимо наливать из сосудов так, чтобы при наклоне этикетка оказывалась сверху. Каплю, оставшуюся на горлышке, снимать краем посуды, в которую наливается жидкость.</w:t>
      </w:r>
    </w:p>
    <w:p w14:paraId="68FCF7DF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3.10.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посуды, в спецодежде и со средствами индивидуальной защиты.</w:t>
      </w:r>
    </w:p>
    <w:p w14:paraId="7248B147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приготовлении растворов жидкость большей плотности вливать в жидкость меньшей плотности.</w:t>
      </w:r>
    </w:p>
    <w:p w14:paraId="0BD2CC15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Запрещается хранить и использовать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14:paraId="0DEDE7A3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совместное хранение реактивов, отличающихся по химической природе.</w:t>
      </w:r>
    </w:p>
    <w:p w14:paraId="79F103C5" w14:textId="77777777" w:rsidR="00C4108A" w:rsidRDefault="00C4108A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</w:t>
      </w:r>
      <w:r w:rsidR="00750BFF"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.14.</w:t>
      </w:r>
      <w:r w:rsidR="00750BFF"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(ЭСО) необходимо использовать в соответствии с инструкцией по эксплуатации и (или) техническим паспортом.</w:t>
      </w:r>
    </w:p>
    <w:p w14:paraId="00DB7922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интерактивную доску и другие ЭСО, когда их использование приостановлено или завершено.</w:t>
      </w:r>
    </w:p>
    <w:p w14:paraId="152F9570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использовании электронного оборудования, в том числе сенсорного экрана, клавиатуры и мыши,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0B8FA22A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помещении кабинета химии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14:paraId="608871E9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ЭСО и оргтехники учителю химии запрещается:</w:t>
      </w:r>
    </w:p>
    <w:p w14:paraId="3A8804EA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смотреть прямо на луч </w:t>
      </w:r>
      <w:proofErr w:type="gram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света</w:t>
      </w:r>
      <w:proofErr w:type="gram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исходящий из проектора, прежде чем повернуться к классу лицом, необходимо отступить от интерактивной доски в сторону;</w:t>
      </w:r>
    </w:p>
    <w:p w14:paraId="4D6385FE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работающему или только что выключенному мультимедийному проектору, необходимо дать ему остыть;</w:t>
      </w:r>
    </w:p>
    <w:p w14:paraId="382AF795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включать в электросеть и отключать от неё электроприборы мокрыми и влажными руками;</w:t>
      </w:r>
    </w:p>
    <w:p w14:paraId="321CAE07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нарушать последовательность включения и выключения ЭСО, оргтехники и иных электроприборов, технологические процессы;</w:t>
      </w:r>
    </w:p>
    <w:p w14:paraId="1C17C3F4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размещать на электроприборах предметы (бумагу, ткань, вещи и т.п.);</w:t>
      </w:r>
    </w:p>
    <w:p w14:paraId="5C0714B1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включенные в электросеть приборы;</w:t>
      </w:r>
    </w:p>
    <w:p w14:paraId="3BB99A18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оголенным или с поврежденной изоляцией проводам;</w:t>
      </w:r>
    </w:p>
    <w:p w14:paraId="2DB8A1DD" w14:textId="77777777" w:rsid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сгибать и защемлять кабели питания;</w:t>
      </w:r>
    </w:p>
    <w:p w14:paraId="24F9A2F3" w14:textId="7FB3BF23" w:rsidR="00750BFF" w:rsidRPr="00C4108A" w:rsidRDefault="00750BFF" w:rsidP="00B134D7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включенные электроприборы.</w:t>
      </w:r>
    </w:p>
    <w:p w14:paraId="17ECFF40" w14:textId="77777777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перерывов между занятиями в отсутствии обучающихся проветривать кабинет химии, при этом оконные рамы фиксировать в открытом положении. Руководствоваться показателями продолжительности, указанными в СанПиН 1.2.3685-21: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860"/>
        <w:gridCol w:w="3108"/>
      </w:tblGrid>
      <w:tr w:rsidR="00750BFF" w:rsidRPr="00C4108A" w14:paraId="793F2EB8" w14:textId="77777777" w:rsidTr="00750BF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A08EBD9" w14:textId="77777777" w:rsidR="00750BFF" w:rsidRPr="00C4108A" w:rsidRDefault="00750BFF" w:rsidP="00B134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</w:t>
            </w: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воздуха, °С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34CED7A" w14:textId="77777777" w:rsidR="00750BFF" w:rsidRPr="00C4108A" w:rsidRDefault="00750BFF" w:rsidP="00B134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Длительность проветривания помещений, мин.</w:t>
            </w:r>
          </w:p>
        </w:tc>
      </w:tr>
      <w:tr w:rsidR="00750BFF" w:rsidRPr="00C4108A" w14:paraId="131572EC" w14:textId="77777777" w:rsidTr="00750BFF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14:paraId="07F03B0A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6159B38" w14:textId="77777777" w:rsidR="00750BFF" w:rsidRPr="00C4108A" w:rsidRDefault="00750BFF" w:rsidP="00B134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5F069BE" w14:textId="77777777" w:rsidR="00750BFF" w:rsidRPr="00C4108A" w:rsidRDefault="00750BFF" w:rsidP="00B134D7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Учебные кабинеты</w:t>
            </w:r>
            <w:r w:rsidRPr="00C4108A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br/>
              <w:t>в большие перемены, мин</w:t>
            </w:r>
          </w:p>
        </w:tc>
      </w:tr>
      <w:tr w:rsidR="00750BFF" w:rsidRPr="00C4108A" w14:paraId="44BD8EEB" w14:textId="77777777" w:rsidTr="00750B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E6737E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BE9859B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8B78D89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750BFF" w:rsidRPr="00C4108A" w14:paraId="3FD10E7F" w14:textId="77777777" w:rsidTr="00750B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720B885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539669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ABE4105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750BFF" w:rsidRPr="00C4108A" w14:paraId="6F5C9812" w14:textId="77777777" w:rsidTr="00750B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225E205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25CC963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CA6A034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750BFF" w:rsidRPr="00C4108A" w14:paraId="492F9460" w14:textId="77777777" w:rsidTr="00750B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E42D8AF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57F8C02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92B3225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750BFF" w:rsidRPr="00C4108A" w14:paraId="12877594" w14:textId="77777777" w:rsidTr="00750BF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5C0609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26054F9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A895CB" w14:textId="77777777" w:rsidR="00750BFF" w:rsidRPr="00C4108A" w:rsidRDefault="00750BFF" w:rsidP="00B134D7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4108A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3E192B04" w14:textId="77777777" w:rsidR="00C4108A" w:rsidRDefault="00C4108A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60C7751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Поддерживать дисциплину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14:paraId="13E24A0E" w14:textId="77777777" w:rsid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Учителю химии необходимо соблюдать правила передвижения в помещениях и на территории школы:</w:t>
      </w:r>
    </w:p>
    <w:p w14:paraId="5D8273D9" w14:textId="77777777" w:rsidR="00C4108A" w:rsidRDefault="00750BFF" w:rsidP="00B134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701D1C5A" w14:textId="77777777" w:rsidR="00C4108A" w:rsidRDefault="00750BFF" w:rsidP="00B134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стороны;</w:t>
      </w:r>
    </w:p>
    <w:p w14:paraId="72694D7C" w14:textId="77777777" w:rsidR="00C4108A" w:rsidRDefault="00750BFF" w:rsidP="00B134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14:paraId="46C98150" w14:textId="6C401B6E" w:rsidR="00750BFF" w:rsidRPr="00C4108A" w:rsidRDefault="00750BFF" w:rsidP="00B134D7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578F9C9A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избежание падения из окна, а также ранения стеклом, не вставать на подоконник.</w:t>
      </w:r>
    </w:p>
    <w:p w14:paraId="7D3CB0B0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во время работы настоящую инструкцию по охране труда для учителя химии, </w:t>
      </w:r>
      <w:r w:rsidRPr="00C4108A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инструкцию при проведении демонстрационных опытов по химии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14:paraId="3DEC39D9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защиты:</w:t>
      </w:r>
    </w:p>
    <w:p w14:paraId="1BABF48E" w14:textId="77777777" w:rsidR="00395449" w:rsidRDefault="00750BFF" w:rsidP="00B134D7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14:paraId="4827F536" w14:textId="77777777" w:rsidR="00395449" w:rsidRDefault="00750BFF" w:rsidP="00B134D7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фартук должен облегать;</w:t>
      </w:r>
    </w:p>
    <w:p w14:paraId="4F7A2719" w14:textId="77777777" w:rsidR="00395449" w:rsidRDefault="00750BFF" w:rsidP="00B134D7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сползать с них;</w:t>
      </w:r>
    </w:p>
    <w:p w14:paraId="125E3FE3" w14:textId="77777777" w:rsidR="00395449" w:rsidRDefault="00750BFF" w:rsidP="00B134D7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при использовании защитных очков или щитка лицевого регулировать прилегание;</w:t>
      </w:r>
    </w:p>
    <w:p w14:paraId="36495A4B" w14:textId="2C88ACE9" w:rsidR="00750BFF" w:rsidRPr="00395449" w:rsidRDefault="00750BFF" w:rsidP="00B134D7">
      <w:pPr>
        <w:pStyle w:val="a8"/>
        <w:numPr>
          <w:ilvl w:val="0"/>
          <w:numId w:val="11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14:paraId="3719C5CA" w14:textId="77777777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познотонического</w:t>
      </w:r>
      <w:proofErr w:type="spellEnd"/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14:paraId="23D879F6" w14:textId="77777777" w:rsidR="00750BFF" w:rsidRPr="00C4108A" w:rsidRDefault="00750BFF" w:rsidP="00B134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7EF14AAE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0D10D65D" w14:textId="77777777" w:rsid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стеклянной лабораторной посуды вследствие нарушения правил обращения со стеклянной посудой и ее использования при проведении опытов;</w:t>
      </w:r>
    </w:p>
    <w:p w14:paraId="4F1982C5" w14:textId="77777777" w:rsid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появление резкого и (или) неприятного запаха, вызывающего кашель, вследствие поломки вытяжного шкафа, химической реакции;</w:t>
      </w:r>
    </w:p>
    <w:p w14:paraId="0542F74A" w14:textId="77777777" w:rsid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разлитие водного раствора кислоты или щелочи вследствие нарушения правил обращения с данными жидкостями;</w:t>
      </w:r>
    </w:p>
    <w:p w14:paraId="0AB64947" w14:textId="77777777" w:rsid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озникновение</w:t>
      </w:r>
      <w:proofErr w:type="spellEnd"/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электрооборудования;</w:t>
      </w:r>
    </w:p>
    <w:p w14:paraId="29A07A39" w14:textId="77777777" w:rsid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14:paraId="10DA2FA8" w14:textId="6025EA75" w:rsidR="00750BFF" w:rsidRPr="00395449" w:rsidRDefault="00750BFF" w:rsidP="00B134D7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695A3618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Учитель химии обязан немедленно известить заместителя директора по УВР или директора школы:</w:t>
      </w:r>
    </w:p>
    <w:p w14:paraId="50354783" w14:textId="77777777" w:rsidR="00395449" w:rsidRDefault="00750BFF" w:rsidP="00B134D7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обучающихся и работников общеобразовательной организации;</w:t>
      </w:r>
    </w:p>
    <w:p w14:paraId="6CA418BD" w14:textId="77777777" w:rsidR="00395449" w:rsidRDefault="00750BFF" w:rsidP="00B134D7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14:paraId="194E5C52" w14:textId="77777777" w:rsidR="00395449" w:rsidRDefault="00750BFF" w:rsidP="00B134D7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школе;</w:t>
      </w:r>
    </w:p>
    <w:p w14:paraId="2D9E1779" w14:textId="3C6211B7" w:rsidR="00750BFF" w:rsidRPr="00395449" w:rsidRDefault="00750BFF" w:rsidP="00B134D7">
      <w:pPr>
        <w:pStyle w:val="a8"/>
        <w:numPr>
          <w:ilvl w:val="0"/>
          <w:numId w:val="1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0EE1F7A5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14:paraId="135E204D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C4108A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Средства и действия, направленные на ликвидацию неприятного запаха:</w:t>
      </w:r>
    </w:p>
    <w:p w14:paraId="12FC030E" w14:textId="77777777" w:rsidR="00395449" w:rsidRDefault="00750BFF" w:rsidP="00B134D7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срочно эвакуировать обучающихся из кабинета химии в безопасное место;</w:t>
      </w:r>
    </w:p>
    <w:p w14:paraId="607A4BBB" w14:textId="77777777" w:rsidR="00395449" w:rsidRDefault="00750BFF" w:rsidP="00B134D7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проветрить помещение, открыв окна, чтобы улетучился запах;</w:t>
      </w:r>
    </w:p>
    <w:p w14:paraId="0203E781" w14:textId="3B7DB44A" w:rsidR="00750BFF" w:rsidRPr="00395449" w:rsidRDefault="00750BFF" w:rsidP="00B134D7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обезопасить объект, ставший причиной распространения запаха.</w:t>
      </w:r>
    </w:p>
    <w:p w14:paraId="3F76D2E2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Разлитый водный раствор кислоты или щелочи засыпать сухим песком, совком переместить адсорбент от краев разлива к середине, собрать деревянным совком в закрывающуюся тару. Место разлива обработать нейтрализующим раствором, промыть водой и проветрить помещения до полного исчезновения запаха.</w:t>
      </w:r>
    </w:p>
    <w:p w14:paraId="3AFE8BC7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14:paraId="193F34C2" w14:textId="77777777" w:rsidR="00395449" w:rsidRDefault="00750BFF" w:rsidP="00B134D7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прекратить доступ кислорода, воздуха, закрыв спиртовку или сухое горючее специальным колпачком;</w:t>
      </w:r>
    </w:p>
    <w:p w14:paraId="08E17AFB" w14:textId="77777777" w:rsidR="00395449" w:rsidRDefault="00750BFF" w:rsidP="00B134D7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огнетушителя;</w:t>
      </w:r>
    </w:p>
    <w:p w14:paraId="7FA2549C" w14:textId="041731E3" w:rsidR="00750BFF" w:rsidRPr="00395449" w:rsidRDefault="00750BFF" w:rsidP="00B134D7">
      <w:pPr>
        <w:pStyle w:val="a8"/>
        <w:numPr>
          <w:ilvl w:val="0"/>
          <w:numId w:val="1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color w:val="1E2120"/>
          <w:sz w:val="24"/>
          <w:szCs w:val="24"/>
          <w:lang w:eastAsia="ru-RU"/>
        </w:rPr>
        <w:t>обесточить электроприбор, воспользоваться огнетушителем.</w:t>
      </w:r>
    </w:p>
    <w:p w14:paraId="591E4DDD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задымления или возгорания в учебном кабинете, учитель химии обязан немедленно прекратить работу, вывести детей из кабинета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</w:p>
    <w:p w14:paraId="025D9C21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получения травмы учитель химии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14:paraId="3B9E9956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отопления, водоснабжения и канализации в кабинете химии необходимо вывести обучающихся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1194F343" w14:textId="6CF2D9E8" w:rsidR="00750BFF" w:rsidRPr="00C4108A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1A451E4B" w14:textId="77777777" w:rsidR="00750BFF" w:rsidRPr="00C4108A" w:rsidRDefault="00750BFF" w:rsidP="00B134D7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C4108A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14:paraId="2110E482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Отключить ЭСО и оргтехнику, другие имеющиеся электроприборы от электросети.</w:t>
      </w:r>
    </w:p>
    <w:p w14:paraId="3AAD87F4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Воспользоваться помощью лаборанта. Собрать у обучающихся остатки растворов, реактивов и поместить их в специальную посуду для последующей нейтрализации.</w:t>
      </w:r>
    </w:p>
    <w:p w14:paraId="17AA3313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Собрать лабораторную посуду и оборудование.</w:t>
      </w:r>
    </w:p>
    <w:p w14:paraId="67630C2F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учебный кабинет химии. Убрать учебные и наглядные пособия, методические пособия и раздаточный материал в места хранения.</w:t>
      </w:r>
    </w:p>
    <w:p w14:paraId="02F9C0C7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5.5.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Проветрить учебный кабинет химии.</w:t>
      </w:r>
    </w:p>
    <w:p w14:paraId="3C4131DB" w14:textId="2C22704F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противопожарной безопасности помещения. Удостовериться, что противопожарные правила в помещении соблюдены,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</w:t>
      </w:r>
      <w:r w:rsidR="00395449">
        <w:rPr>
          <w:rFonts w:eastAsia="Times New Roman" w:cs="Times New Roman"/>
          <w:color w:val="1E2120"/>
          <w:sz w:val="24"/>
          <w:szCs w:val="24"/>
          <w:lang w:eastAsia="ru-RU"/>
        </w:rPr>
        <w:t>у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становить в помещении новый огнетушитель.</w:t>
      </w:r>
    </w:p>
    <w:p w14:paraId="40C96FB2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>. Проконтролировать проведение влажной уборки, а также вынос мусора из помещения учебного кабинета химии.</w:t>
      </w:r>
    </w:p>
    <w:p w14:paraId="65409986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Закрыть окна, вымыть руки, перекрыть воду и выключить свет.</w:t>
      </w:r>
    </w:p>
    <w:p w14:paraId="40976B36" w14:textId="77777777" w:rsidR="00395449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14:paraId="68A7EBA0" w14:textId="33939A69" w:rsidR="00750BFF" w:rsidRDefault="00750BFF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395449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C4108A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учебный кабинет химии на ключ.</w:t>
      </w:r>
    </w:p>
    <w:p w14:paraId="61D82D02" w14:textId="77777777" w:rsidR="00386D12" w:rsidRPr="00C4108A" w:rsidRDefault="00386D12" w:rsidP="00B134D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0648FD5C" w14:textId="77777777" w:rsidR="00386D12" w:rsidRDefault="00386D12" w:rsidP="00386D1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92C67B2" w14:textId="77777777" w:rsidR="00386D12" w:rsidRDefault="00386D12" w:rsidP="00386D12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7792F71F" w14:textId="77777777" w:rsidR="00386D12" w:rsidRDefault="00386D12" w:rsidP="00386D1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68399C75" w14:textId="77777777" w:rsidR="00F12C76" w:rsidRPr="00C4108A" w:rsidRDefault="00F12C76" w:rsidP="00B134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410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B40"/>
    <w:multiLevelType w:val="hybridMultilevel"/>
    <w:tmpl w:val="CEF8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127E"/>
    <w:multiLevelType w:val="multilevel"/>
    <w:tmpl w:val="58AE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862A3"/>
    <w:multiLevelType w:val="multilevel"/>
    <w:tmpl w:val="9AB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D854D7"/>
    <w:multiLevelType w:val="hybridMultilevel"/>
    <w:tmpl w:val="FB72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C41"/>
    <w:multiLevelType w:val="multilevel"/>
    <w:tmpl w:val="947A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57E26"/>
    <w:multiLevelType w:val="hybridMultilevel"/>
    <w:tmpl w:val="AC40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945B4"/>
    <w:multiLevelType w:val="hybridMultilevel"/>
    <w:tmpl w:val="A9B2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4DD"/>
    <w:multiLevelType w:val="hybridMultilevel"/>
    <w:tmpl w:val="5130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3AC"/>
    <w:multiLevelType w:val="multilevel"/>
    <w:tmpl w:val="CCA6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9522D"/>
    <w:multiLevelType w:val="multilevel"/>
    <w:tmpl w:val="BC1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5731E3"/>
    <w:multiLevelType w:val="hybridMultilevel"/>
    <w:tmpl w:val="27B6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97E0A"/>
    <w:multiLevelType w:val="multilevel"/>
    <w:tmpl w:val="137C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07678D"/>
    <w:multiLevelType w:val="multilevel"/>
    <w:tmpl w:val="AF5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88131D"/>
    <w:multiLevelType w:val="multilevel"/>
    <w:tmpl w:val="DDA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B62489"/>
    <w:multiLevelType w:val="hybridMultilevel"/>
    <w:tmpl w:val="C130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D155F"/>
    <w:multiLevelType w:val="hybridMultilevel"/>
    <w:tmpl w:val="2B50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3301C"/>
    <w:multiLevelType w:val="hybridMultilevel"/>
    <w:tmpl w:val="B56C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15BAE"/>
    <w:multiLevelType w:val="multilevel"/>
    <w:tmpl w:val="FAE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E44F54"/>
    <w:multiLevelType w:val="multilevel"/>
    <w:tmpl w:val="3880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602F2E"/>
    <w:multiLevelType w:val="multilevel"/>
    <w:tmpl w:val="7B4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6632C9"/>
    <w:multiLevelType w:val="multilevel"/>
    <w:tmpl w:val="E7B8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A74FE5"/>
    <w:multiLevelType w:val="multilevel"/>
    <w:tmpl w:val="884E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745DAF"/>
    <w:multiLevelType w:val="hybridMultilevel"/>
    <w:tmpl w:val="A900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82EFA"/>
    <w:multiLevelType w:val="hybridMultilevel"/>
    <w:tmpl w:val="D602C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23698"/>
    <w:multiLevelType w:val="hybridMultilevel"/>
    <w:tmpl w:val="459A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2A96"/>
    <w:multiLevelType w:val="hybridMultilevel"/>
    <w:tmpl w:val="CD9C9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53184"/>
    <w:multiLevelType w:val="hybridMultilevel"/>
    <w:tmpl w:val="964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21B43"/>
    <w:multiLevelType w:val="hybridMultilevel"/>
    <w:tmpl w:val="1D1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B6F3E"/>
    <w:multiLevelType w:val="multilevel"/>
    <w:tmpl w:val="D84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5F50F6"/>
    <w:multiLevelType w:val="multilevel"/>
    <w:tmpl w:val="53BE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275433">
    <w:abstractNumId w:val="12"/>
  </w:num>
  <w:num w:numId="2" w16cid:durableId="1419792045">
    <w:abstractNumId w:val="9"/>
  </w:num>
  <w:num w:numId="3" w16cid:durableId="165248500">
    <w:abstractNumId w:val="2"/>
  </w:num>
  <w:num w:numId="4" w16cid:durableId="1110706990">
    <w:abstractNumId w:val="18"/>
  </w:num>
  <w:num w:numId="5" w16cid:durableId="443620290">
    <w:abstractNumId w:val="4"/>
  </w:num>
  <w:num w:numId="6" w16cid:durableId="527838353">
    <w:abstractNumId w:val="11"/>
  </w:num>
  <w:num w:numId="7" w16cid:durableId="1685017797">
    <w:abstractNumId w:val="19"/>
  </w:num>
  <w:num w:numId="8" w16cid:durableId="1524322674">
    <w:abstractNumId w:val="20"/>
  </w:num>
  <w:num w:numId="9" w16cid:durableId="1302418654">
    <w:abstractNumId w:val="29"/>
  </w:num>
  <w:num w:numId="10" w16cid:durableId="15037536">
    <w:abstractNumId w:val="17"/>
  </w:num>
  <w:num w:numId="11" w16cid:durableId="1233856185">
    <w:abstractNumId w:val="28"/>
  </w:num>
  <w:num w:numId="12" w16cid:durableId="1206020838">
    <w:abstractNumId w:val="1"/>
  </w:num>
  <w:num w:numId="13" w16cid:durableId="1122916280">
    <w:abstractNumId w:val="8"/>
  </w:num>
  <w:num w:numId="14" w16cid:durableId="1750807630">
    <w:abstractNumId w:val="21"/>
  </w:num>
  <w:num w:numId="15" w16cid:durableId="1434128942">
    <w:abstractNumId w:val="13"/>
  </w:num>
  <w:num w:numId="16" w16cid:durableId="93483848">
    <w:abstractNumId w:val="22"/>
  </w:num>
  <w:num w:numId="17" w16cid:durableId="2143423027">
    <w:abstractNumId w:val="27"/>
  </w:num>
  <w:num w:numId="18" w16cid:durableId="2146504585">
    <w:abstractNumId w:val="7"/>
  </w:num>
  <w:num w:numId="19" w16cid:durableId="426463770">
    <w:abstractNumId w:val="26"/>
  </w:num>
  <w:num w:numId="20" w16cid:durableId="605386475">
    <w:abstractNumId w:val="23"/>
  </w:num>
  <w:num w:numId="21" w16cid:durableId="1367944912">
    <w:abstractNumId w:val="3"/>
  </w:num>
  <w:num w:numId="22" w16cid:durableId="4788271">
    <w:abstractNumId w:val="5"/>
  </w:num>
  <w:num w:numId="23" w16cid:durableId="135922966">
    <w:abstractNumId w:val="14"/>
  </w:num>
  <w:num w:numId="24" w16cid:durableId="527838489">
    <w:abstractNumId w:val="15"/>
  </w:num>
  <w:num w:numId="25" w16cid:durableId="2118214035">
    <w:abstractNumId w:val="0"/>
  </w:num>
  <w:num w:numId="26" w16cid:durableId="1300837398">
    <w:abstractNumId w:val="25"/>
  </w:num>
  <w:num w:numId="27" w16cid:durableId="804546749">
    <w:abstractNumId w:val="24"/>
  </w:num>
  <w:num w:numId="28" w16cid:durableId="1644846653">
    <w:abstractNumId w:val="6"/>
  </w:num>
  <w:num w:numId="29" w16cid:durableId="270819072">
    <w:abstractNumId w:val="16"/>
  </w:num>
  <w:num w:numId="30" w16cid:durableId="2123959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F"/>
    <w:rsid w:val="00386D12"/>
    <w:rsid w:val="00395449"/>
    <w:rsid w:val="00545C91"/>
    <w:rsid w:val="006C0B77"/>
    <w:rsid w:val="00750BFF"/>
    <w:rsid w:val="008242FF"/>
    <w:rsid w:val="00870751"/>
    <w:rsid w:val="00922C48"/>
    <w:rsid w:val="00B134D7"/>
    <w:rsid w:val="00B915B7"/>
    <w:rsid w:val="00C410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A8C5"/>
  <w15:chartTrackingRefBased/>
  <w15:docId w15:val="{8D44A601-8E43-4DDC-923D-7848DFEE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50B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0BF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0B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BFF"/>
    <w:rPr>
      <w:b/>
      <w:bCs/>
    </w:rPr>
  </w:style>
  <w:style w:type="character" w:styleId="a5">
    <w:name w:val="Emphasis"/>
    <w:basedOn w:val="a0"/>
    <w:uiPriority w:val="20"/>
    <w:qFormat/>
    <w:rsid w:val="00750BFF"/>
    <w:rPr>
      <w:i/>
      <w:iCs/>
    </w:rPr>
  </w:style>
  <w:style w:type="character" w:styleId="a6">
    <w:name w:val="Hyperlink"/>
    <w:basedOn w:val="a0"/>
    <w:uiPriority w:val="99"/>
    <w:semiHidden/>
    <w:unhideWhenUsed/>
    <w:rsid w:val="00750BFF"/>
    <w:rPr>
      <w:color w:val="0000FF"/>
      <w:u w:val="single"/>
    </w:rPr>
  </w:style>
  <w:style w:type="character" w:customStyle="1" w:styleId="text-download">
    <w:name w:val="text-download"/>
    <w:basedOn w:val="a0"/>
    <w:rsid w:val="00750BFF"/>
  </w:style>
  <w:style w:type="table" w:styleId="a7">
    <w:name w:val="Table Grid"/>
    <w:basedOn w:val="a1"/>
    <w:uiPriority w:val="39"/>
    <w:rsid w:val="00C4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2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cp:lastPrinted>2023-12-06T09:15:00Z</cp:lastPrinted>
  <dcterms:created xsi:type="dcterms:W3CDTF">2023-09-06T11:11:00Z</dcterms:created>
  <dcterms:modified xsi:type="dcterms:W3CDTF">2023-12-06T09:16:00Z</dcterms:modified>
</cp:coreProperties>
</file>